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1D8" w:rsidRPr="005B01D8" w:rsidRDefault="005B01D8" w:rsidP="005B01D8">
      <w:pPr>
        <w:spacing w:after="160" w:line="259" w:lineRule="auto"/>
        <w:rPr>
          <w:rFonts w:ascii="Century Gothic" w:eastAsia="Calibri" w:hAnsi="Century Gothic" w:cs="Times New Roman"/>
          <w:sz w:val="32"/>
          <w:szCs w:val="32"/>
        </w:rPr>
      </w:pPr>
      <w:r w:rsidRPr="005B01D8">
        <w:rPr>
          <w:rFonts w:ascii="Century Gothic" w:eastAsia="Calibri" w:hAnsi="Century Gothic" w:cs="Times New Roman"/>
          <w:noProof/>
          <w:sz w:val="56"/>
          <w:szCs w:val="56"/>
          <w:lang w:eastAsia="en-GB"/>
        </w:rPr>
        <mc:AlternateContent>
          <mc:Choice Requires="wps">
            <w:drawing>
              <wp:anchor distT="0" distB="0" distL="114300" distR="114300" simplePos="0" relativeHeight="251660288" behindDoc="0" locked="0" layoutInCell="1" allowOverlap="1" wp14:anchorId="52FB6808" wp14:editId="11D2E741">
                <wp:simplePos x="0" y="0"/>
                <wp:positionH relativeFrom="margin">
                  <wp:align>right</wp:align>
                </wp:positionH>
                <wp:positionV relativeFrom="paragraph">
                  <wp:posOffset>-209550</wp:posOffset>
                </wp:positionV>
                <wp:extent cx="9620250" cy="7048500"/>
                <wp:effectExtent l="19050" t="19050" r="19050" b="19050"/>
                <wp:wrapNone/>
                <wp:docPr id="25" name="Rounded Rectangle 25"/>
                <wp:cNvGraphicFramePr/>
                <a:graphic xmlns:a="http://schemas.openxmlformats.org/drawingml/2006/main">
                  <a:graphicData uri="http://schemas.microsoft.com/office/word/2010/wordprocessingShape">
                    <wps:wsp>
                      <wps:cNvSpPr/>
                      <wps:spPr>
                        <a:xfrm>
                          <a:off x="0" y="0"/>
                          <a:ext cx="9620250" cy="7048500"/>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9F5A2E" id="Rounded Rectangle 25" o:spid="_x0000_s1026" style="position:absolute;margin-left:706.3pt;margin-top:-16.5pt;width:757.5pt;height:55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" filled="f" strokecolor="#7030a0" strokeweight="3pt">
                <v:stroke joinstyle="miter"/>
                <w10:wrap anchorx="margin"/>
              </v:roundrect>
            </w:pict>
          </mc:Fallback>
        </mc:AlternateContent>
      </w:r>
    </w:p>
    <w:p w:rsidR="005B01D8" w:rsidRPr="005B01D8" w:rsidRDefault="005B01D8" w:rsidP="005B01D8">
      <w:pPr>
        <w:spacing w:after="160" w:line="259" w:lineRule="auto"/>
        <w:rPr>
          <w:rFonts w:ascii="Century Gothic" w:eastAsia="Calibri" w:hAnsi="Century Gothic" w:cs="Times New Roman"/>
          <w:sz w:val="32"/>
          <w:szCs w:val="32"/>
        </w:rPr>
      </w:pPr>
    </w:p>
    <w:p w:rsidR="00B74EEA" w:rsidRDefault="00B74EEA" w:rsidP="005B01D8">
      <w:pPr>
        <w:spacing w:after="160" w:line="259" w:lineRule="auto"/>
        <w:jc w:val="center"/>
        <w:rPr>
          <w:rFonts w:ascii="Century Gothic" w:eastAsia="Calibri" w:hAnsi="Century Gothic" w:cs="Times New Roman"/>
          <w:b/>
          <w:sz w:val="56"/>
          <w:szCs w:val="56"/>
        </w:rPr>
      </w:pPr>
    </w:p>
    <w:p w:rsidR="005B01D8" w:rsidRPr="005B01D8" w:rsidRDefault="002D37EF" w:rsidP="005B01D8">
      <w:pPr>
        <w:spacing w:after="160" w:line="259" w:lineRule="auto"/>
        <w:jc w:val="center"/>
        <w:rPr>
          <w:rFonts w:ascii="Century Gothic" w:eastAsia="Calibri" w:hAnsi="Century Gothic" w:cs="Times New Roman"/>
          <w:b/>
          <w:sz w:val="56"/>
          <w:szCs w:val="56"/>
        </w:rPr>
      </w:pPr>
      <w:r>
        <w:rPr>
          <w:rFonts w:ascii="Century Gothic" w:eastAsia="Calibri" w:hAnsi="Century Gothic" w:cs="Times New Roman"/>
          <w:b/>
          <w:sz w:val="56"/>
          <w:szCs w:val="56"/>
        </w:rPr>
        <w:t>Torkington</w:t>
      </w:r>
      <w:r w:rsidR="005B01D8" w:rsidRPr="005B01D8">
        <w:rPr>
          <w:rFonts w:ascii="Century Gothic" w:eastAsia="Calibri" w:hAnsi="Century Gothic" w:cs="Times New Roman"/>
          <w:b/>
          <w:sz w:val="56"/>
          <w:szCs w:val="56"/>
        </w:rPr>
        <w:t xml:space="preserve"> Primary School</w:t>
      </w:r>
    </w:p>
    <w:p w:rsidR="005B01D8" w:rsidRPr="005B01D8" w:rsidRDefault="005B01D8" w:rsidP="005B01D8">
      <w:pPr>
        <w:spacing w:after="160" w:line="259" w:lineRule="auto"/>
        <w:jc w:val="center"/>
        <w:rPr>
          <w:rFonts w:ascii="Century Gothic" w:eastAsia="Calibri" w:hAnsi="Century Gothic" w:cs="Times New Roman"/>
          <w:b/>
          <w:sz w:val="56"/>
          <w:szCs w:val="56"/>
        </w:rPr>
      </w:pPr>
      <w:r w:rsidRPr="005B01D8">
        <w:rPr>
          <w:rFonts w:ascii="Century Gothic" w:eastAsia="Calibri" w:hAnsi="Century Gothic" w:cs="Times New Roman"/>
          <w:b/>
          <w:sz w:val="56"/>
          <w:szCs w:val="56"/>
        </w:rPr>
        <w:t>S</w:t>
      </w:r>
      <w:r w:rsidR="00775139">
        <w:rPr>
          <w:rFonts w:ascii="Century Gothic" w:eastAsia="Calibri" w:hAnsi="Century Gothic" w:cs="Times New Roman"/>
          <w:b/>
          <w:sz w:val="56"/>
          <w:szCs w:val="56"/>
        </w:rPr>
        <w:t>EN</w:t>
      </w:r>
      <w:r w:rsidRPr="005B01D8">
        <w:rPr>
          <w:rFonts w:ascii="Century Gothic" w:eastAsia="Calibri" w:hAnsi="Century Gothic" w:cs="Times New Roman"/>
          <w:b/>
          <w:sz w:val="56"/>
          <w:szCs w:val="56"/>
        </w:rPr>
        <w:t xml:space="preserve"> </w:t>
      </w:r>
      <w:r w:rsidR="00775139">
        <w:rPr>
          <w:rFonts w:ascii="Century Gothic" w:eastAsia="Calibri" w:hAnsi="Century Gothic" w:cs="Times New Roman"/>
          <w:b/>
          <w:sz w:val="56"/>
          <w:szCs w:val="56"/>
        </w:rPr>
        <w:t xml:space="preserve">Information Report </w:t>
      </w:r>
      <w:r w:rsidR="00894817">
        <w:rPr>
          <w:rFonts w:ascii="Century Gothic" w:eastAsia="Calibri" w:hAnsi="Century Gothic" w:cs="Times New Roman"/>
          <w:b/>
          <w:sz w:val="56"/>
          <w:szCs w:val="56"/>
        </w:rPr>
        <w:t>202</w:t>
      </w:r>
      <w:r w:rsidR="00E841F3">
        <w:rPr>
          <w:rFonts w:ascii="Century Gothic" w:eastAsia="Calibri" w:hAnsi="Century Gothic" w:cs="Times New Roman"/>
          <w:b/>
          <w:sz w:val="56"/>
          <w:szCs w:val="56"/>
        </w:rPr>
        <w:t>5</w:t>
      </w:r>
      <w:r w:rsidR="00894817">
        <w:rPr>
          <w:rFonts w:ascii="Century Gothic" w:eastAsia="Calibri" w:hAnsi="Century Gothic" w:cs="Times New Roman"/>
          <w:b/>
          <w:sz w:val="56"/>
          <w:szCs w:val="56"/>
        </w:rPr>
        <w:t>-202</w:t>
      </w:r>
      <w:r w:rsidR="00E841F3">
        <w:rPr>
          <w:rFonts w:ascii="Century Gothic" w:eastAsia="Calibri" w:hAnsi="Century Gothic" w:cs="Times New Roman"/>
          <w:b/>
          <w:sz w:val="56"/>
          <w:szCs w:val="56"/>
        </w:rPr>
        <w:t>6</w:t>
      </w:r>
    </w:p>
    <w:p w:rsidR="005B01D8" w:rsidRPr="005B01D8" w:rsidRDefault="002D37EF" w:rsidP="005B01D8">
      <w:pPr>
        <w:spacing w:after="160" w:line="259" w:lineRule="auto"/>
        <w:jc w:val="center"/>
        <w:rPr>
          <w:rFonts w:ascii="Century Gothic" w:eastAsia="Calibri" w:hAnsi="Century Gothic" w:cs="Times New Roman"/>
          <w:sz w:val="56"/>
          <w:szCs w:val="56"/>
        </w:rPr>
      </w:pPr>
      <w:r>
        <w:rPr>
          <w:rFonts w:ascii="Arial" w:hAnsi="Arial" w:cs="Arial"/>
          <w:noProof/>
          <w:color w:val="0000FF"/>
          <w:sz w:val="27"/>
          <w:szCs w:val="27"/>
          <w:shd w:val="clear" w:color="auto" w:fill="FFFFFF"/>
          <w:lang w:eastAsia="en-GB"/>
        </w:rPr>
        <w:drawing>
          <wp:inline distT="0" distB="0" distL="0" distR="0" wp14:anchorId="15FF73C0" wp14:editId="04083BA9">
            <wp:extent cx="3515090" cy="3216165"/>
            <wp:effectExtent l="0" t="0" r="0" b="3810"/>
            <wp:docPr id="1" name="Picture 1" descr="Image result for torkingt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orkingt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5529" cy="3244016"/>
                    </a:xfrm>
                    <a:prstGeom prst="rect">
                      <a:avLst/>
                    </a:prstGeom>
                    <a:noFill/>
                    <a:ln>
                      <a:noFill/>
                    </a:ln>
                  </pic:spPr>
                </pic:pic>
              </a:graphicData>
            </a:graphic>
          </wp:inline>
        </w:drawing>
      </w:r>
    </w:p>
    <w:p w:rsidR="005B01D8" w:rsidRPr="005B01D8" w:rsidRDefault="005B01D8" w:rsidP="005B01D8">
      <w:pPr>
        <w:spacing w:after="160" w:line="259" w:lineRule="auto"/>
        <w:jc w:val="center"/>
        <w:rPr>
          <w:rFonts w:ascii="Century Gothic" w:eastAsia="Calibri" w:hAnsi="Century Gothic" w:cs="Times New Roman"/>
          <w:sz w:val="56"/>
          <w:szCs w:val="56"/>
        </w:rPr>
      </w:pPr>
    </w:p>
    <w:p w:rsidR="005B01D8" w:rsidRDefault="005B01D8"/>
    <w:p w:rsidR="005B01D8" w:rsidRDefault="005B01D8">
      <w:r>
        <w:rPr>
          <w:noProof/>
          <w:lang w:eastAsia="en-GB"/>
        </w:rPr>
        <w:lastRenderedPageBreak/>
        <mc:AlternateContent>
          <mc:Choice Requires="wps">
            <w:drawing>
              <wp:anchor distT="0" distB="0" distL="114300" distR="114300" simplePos="0" relativeHeight="251661312" behindDoc="0" locked="0" layoutInCell="1" allowOverlap="1">
                <wp:simplePos x="0" y="0"/>
                <wp:positionH relativeFrom="margin">
                  <wp:posOffset>204952</wp:posOffset>
                </wp:positionH>
                <wp:positionV relativeFrom="paragraph">
                  <wp:posOffset>228578</wp:posOffset>
                </wp:positionV>
                <wp:extent cx="9334500" cy="3563007"/>
                <wp:effectExtent l="57150" t="38100" r="76200" b="94615"/>
                <wp:wrapNone/>
                <wp:docPr id="2" name="Rounded Rectangle 2"/>
                <wp:cNvGraphicFramePr/>
                <a:graphic xmlns:a="http://schemas.openxmlformats.org/drawingml/2006/main">
                  <a:graphicData uri="http://schemas.microsoft.com/office/word/2010/wordprocessingShape">
                    <wps:wsp>
                      <wps:cNvSpPr/>
                      <wps:spPr>
                        <a:xfrm>
                          <a:off x="0" y="0"/>
                          <a:ext cx="9334500" cy="3563007"/>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5B01D8" w:rsidRPr="00DF528D" w:rsidRDefault="005B01D8" w:rsidP="005B01D8">
                            <w:pPr>
                              <w:spacing w:after="160" w:line="259" w:lineRule="auto"/>
                              <w:jc w:val="center"/>
                              <w:rPr>
                                <w:rFonts w:ascii="Century Gothic" w:eastAsia="Calibri" w:hAnsi="Century Gothic" w:cs="Times New Roman"/>
                                <w:b/>
                                <w:sz w:val="36"/>
                                <w:szCs w:val="36"/>
                              </w:rPr>
                            </w:pPr>
                            <w:r w:rsidRPr="00DF528D">
                              <w:rPr>
                                <w:rFonts w:ascii="Century Gothic" w:eastAsia="Calibri" w:hAnsi="Century Gothic" w:cs="Times New Roman"/>
                                <w:b/>
                                <w:sz w:val="36"/>
                                <w:szCs w:val="36"/>
                              </w:rPr>
                              <w:t xml:space="preserve">A Definition of Special Educational Needs </w:t>
                            </w:r>
                          </w:p>
                          <w:p w:rsidR="005B01D8" w:rsidRPr="00DF528D" w:rsidRDefault="005B01D8" w:rsidP="005B01D8">
                            <w:pPr>
                              <w:spacing w:after="160" w:line="259" w:lineRule="auto"/>
                              <w:jc w:val="both"/>
                              <w:rPr>
                                <w:rFonts w:ascii="Century Gothic" w:eastAsia="Calibri" w:hAnsi="Century Gothic" w:cs="Times New Roman"/>
                                <w:sz w:val="36"/>
                                <w:szCs w:val="36"/>
                              </w:rPr>
                            </w:pPr>
                            <w:r w:rsidRPr="00DF528D">
                              <w:rPr>
                                <w:rFonts w:ascii="Century Gothic" w:eastAsia="Calibri" w:hAnsi="Century Gothic" w:cs="Times New Roman"/>
                                <w:sz w:val="36"/>
                                <w:szCs w:val="36"/>
                              </w:rPr>
                              <w:t>A child of compulsory school age or a young person has a learning difficulty or disability if he or she: - has a significantly greater difficulty in learning than the majority of others of the same age, or - has a disability which prevents or hinders him or her from making use of educational facilities of a kind generally provided for others of the same age in mainstream schools or mainstream post-16 institutions</w:t>
                            </w:r>
                            <w:r w:rsidR="004F08D7">
                              <w:rPr>
                                <w:rFonts w:ascii="Century Gothic" w:eastAsia="Calibri" w:hAnsi="Century Gothic" w:cs="Times New Roman"/>
                                <w:sz w:val="36"/>
                                <w:szCs w:val="36"/>
                              </w:rPr>
                              <w:t>.</w:t>
                            </w:r>
                            <w:r w:rsidRPr="00DF528D">
                              <w:rPr>
                                <w:rFonts w:ascii="Century Gothic" w:eastAsia="Calibri" w:hAnsi="Century Gothic" w:cs="Times New Roman"/>
                                <w:sz w:val="36"/>
                                <w:szCs w:val="36"/>
                              </w:rPr>
                              <w:t xml:space="preserve"> A child under compulsory school age has special educational needs if he or she is likely to fall within the definition in the paragraph above when they reach compulsory school age or would do so if special educational provision was not made for them (Section 20 Children and Families Act 2014).</w:t>
                            </w:r>
                          </w:p>
                          <w:p w:rsidR="005B01D8" w:rsidRDefault="005B01D8" w:rsidP="005B01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6" style="position:absolute;margin-left:16.15pt;margin-top:18pt;width:735pt;height:280.5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" fillcolor="#bfb1d0 [1623]" strokecolor="#795d9b [3047]">
                <v:fill color2="#ece7f1 [503]" rotate="t" angle="180" colors="0 #c9b5e8;22938f #d9cbee;1 #f0eaf9" focus="100%" type="gradient"/>
                <v:shadow on="t" color="black" opacity="24903f" origin=",.5" offset="0,.55556mm"/>
                <v:textbox>
                  <w:txbxContent>
                    <w:p w:rsidR="005B01D8" w:rsidRPr="00DF528D" w:rsidRDefault="005B01D8" w:rsidP="005B01D8">
                      <w:pPr>
                        <w:spacing w:after="160" w:line="259" w:lineRule="auto"/>
                        <w:jc w:val="center"/>
                        <w:rPr>
                          <w:rFonts w:ascii="Century Gothic" w:eastAsia="Calibri" w:hAnsi="Century Gothic" w:cs="Times New Roman"/>
                          <w:b/>
                          <w:sz w:val="36"/>
                          <w:szCs w:val="36"/>
                        </w:rPr>
                      </w:pPr>
                      <w:r w:rsidRPr="00DF528D">
                        <w:rPr>
                          <w:rFonts w:ascii="Century Gothic" w:eastAsia="Calibri" w:hAnsi="Century Gothic" w:cs="Times New Roman"/>
                          <w:b/>
                          <w:sz w:val="36"/>
                          <w:szCs w:val="36"/>
                        </w:rPr>
                        <w:t xml:space="preserve">A Definition of Special Educational Needs </w:t>
                      </w:r>
                    </w:p>
                    <w:p w:rsidR="005B01D8" w:rsidRPr="00DF528D" w:rsidRDefault="005B01D8" w:rsidP="005B01D8">
                      <w:pPr>
                        <w:spacing w:after="160" w:line="259" w:lineRule="auto"/>
                        <w:jc w:val="both"/>
                        <w:rPr>
                          <w:rFonts w:ascii="Century Gothic" w:eastAsia="Calibri" w:hAnsi="Century Gothic" w:cs="Times New Roman"/>
                          <w:sz w:val="36"/>
                          <w:szCs w:val="36"/>
                        </w:rPr>
                      </w:pPr>
                      <w:r w:rsidRPr="00DF528D">
                        <w:rPr>
                          <w:rFonts w:ascii="Century Gothic" w:eastAsia="Calibri" w:hAnsi="Century Gothic" w:cs="Times New Roman"/>
                          <w:sz w:val="36"/>
                          <w:szCs w:val="36"/>
                        </w:rPr>
                        <w:t>A child of compulsory school age or a young person has a learning difficulty or disability if he or she: - has a significantly greater difficulty in learning than the majority of others of the same age, or - has a disability which prevents or hinders him or her from making use of educational facilities of a kind generally provided for others of the same age in mainstream schools or mainstream post-16 institutions</w:t>
                      </w:r>
                      <w:r w:rsidR="004F08D7">
                        <w:rPr>
                          <w:rFonts w:ascii="Century Gothic" w:eastAsia="Calibri" w:hAnsi="Century Gothic" w:cs="Times New Roman"/>
                          <w:sz w:val="36"/>
                          <w:szCs w:val="36"/>
                        </w:rPr>
                        <w:t>.</w:t>
                      </w:r>
                      <w:r w:rsidRPr="00DF528D">
                        <w:rPr>
                          <w:rFonts w:ascii="Century Gothic" w:eastAsia="Calibri" w:hAnsi="Century Gothic" w:cs="Times New Roman"/>
                          <w:sz w:val="36"/>
                          <w:szCs w:val="36"/>
                        </w:rPr>
                        <w:t xml:space="preserve"> A child under compulsory school age has special educational needs if he or she is likely to fall within the definition in the paragraph above when they reach compulsory school age or would do so if special educational provision was not made for them (Section 20 Children and Families Act 2014).</w:t>
                      </w:r>
                    </w:p>
                    <w:p w:rsidR="005B01D8" w:rsidRDefault="005B01D8" w:rsidP="005B01D8">
                      <w:pPr>
                        <w:jc w:val="center"/>
                      </w:pPr>
                    </w:p>
                  </w:txbxContent>
                </v:textbox>
                <w10:wrap anchorx="margin"/>
              </v:roundrect>
            </w:pict>
          </mc:Fallback>
        </mc:AlternateContent>
      </w:r>
    </w:p>
    <w:p w:rsidR="005B01D8" w:rsidRDefault="005B01D8"/>
    <w:p w:rsidR="005B01D8" w:rsidRDefault="005B01D8"/>
    <w:p w:rsidR="005B01D8" w:rsidRDefault="005B01D8"/>
    <w:p w:rsidR="005B01D8" w:rsidRDefault="005B01D8"/>
    <w:p w:rsidR="005B01D8" w:rsidRDefault="005B01D8"/>
    <w:p w:rsidR="005B01D8" w:rsidRDefault="005B01D8"/>
    <w:p w:rsidR="005B01D8" w:rsidRDefault="005B01D8"/>
    <w:p w:rsidR="005B01D8" w:rsidRDefault="005B01D8"/>
    <w:p w:rsidR="005B01D8" w:rsidRDefault="005B01D8"/>
    <w:p w:rsidR="005B01D8" w:rsidRDefault="005B01D8"/>
    <w:p w:rsidR="005B01D8" w:rsidRDefault="005B01D8"/>
    <w:p w:rsidR="005B01D8" w:rsidRDefault="005B01D8"/>
    <w:p w:rsidR="005B01D8" w:rsidRDefault="00DF528D">
      <w:r w:rsidRPr="005B01D8">
        <w:rPr>
          <w:rFonts w:ascii="Calibri" w:eastAsia="Calibri" w:hAnsi="Calibri" w:cs="Times New Roman"/>
          <w:noProof/>
          <w:lang w:eastAsia="en-GB"/>
        </w:rPr>
        <mc:AlternateContent>
          <mc:Choice Requires="wps">
            <w:drawing>
              <wp:anchor distT="0" distB="0" distL="114300" distR="114300" simplePos="0" relativeHeight="251679744" behindDoc="0" locked="0" layoutInCell="1" allowOverlap="1" wp14:anchorId="7190F645" wp14:editId="6144A109">
                <wp:simplePos x="0" y="0"/>
                <wp:positionH relativeFrom="margin">
                  <wp:align>center</wp:align>
                </wp:positionH>
                <wp:positionV relativeFrom="paragraph">
                  <wp:posOffset>151737</wp:posOffset>
                </wp:positionV>
                <wp:extent cx="9639300" cy="1555668"/>
                <wp:effectExtent l="57150" t="19050" r="76200" b="102235"/>
                <wp:wrapNone/>
                <wp:docPr id="10" name="Rounded Rectangle 10"/>
                <wp:cNvGraphicFramePr/>
                <a:graphic xmlns:a="http://schemas.openxmlformats.org/drawingml/2006/main">
                  <a:graphicData uri="http://schemas.microsoft.com/office/word/2010/wordprocessingShape">
                    <wps:wsp>
                      <wps:cNvSpPr/>
                      <wps:spPr>
                        <a:xfrm>
                          <a:off x="0" y="0"/>
                          <a:ext cx="9639300" cy="1555668"/>
                        </a:xfrm>
                        <a:prstGeom prst="roundRect">
                          <a:avLst/>
                        </a:prstGeom>
                        <a:ln/>
                      </wps:spPr>
                      <wps:style>
                        <a:lnRef idx="1">
                          <a:schemeClr val="accent4"/>
                        </a:lnRef>
                        <a:fillRef idx="3">
                          <a:schemeClr val="accent4"/>
                        </a:fillRef>
                        <a:effectRef idx="2">
                          <a:schemeClr val="accent4"/>
                        </a:effectRef>
                        <a:fontRef idx="minor">
                          <a:schemeClr val="lt1"/>
                        </a:fontRef>
                      </wps:style>
                      <wps:txbx>
                        <w:txbxContent>
                          <w:p w:rsidR="00B70014" w:rsidRDefault="002D37EF" w:rsidP="00B70014">
                            <w:pPr>
                              <w:tabs>
                                <w:tab w:val="left" w:pos="6381"/>
                              </w:tabs>
                              <w:spacing w:after="160" w:line="259" w:lineRule="auto"/>
                              <w:jc w:val="center"/>
                              <w:rPr>
                                <w:rFonts w:ascii="Century Gothic" w:eastAsia="Calibri" w:hAnsi="Century Gothic" w:cs="Times New Roman"/>
                                <w:b/>
                                <w:sz w:val="28"/>
                                <w:szCs w:val="28"/>
                              </w:rPr>
                            </w:pPr>
                            <w:r>
                              <w:rPr>
                                <w:rFonts w:ascii="Century Gothic" w:eastAsia="Calibri" w:hAnsi="Century Gothic" w:cs="Times New Roman"/>
                                <w:b/>
                                <w:sz w:val="28"/>
                                <w:szCs w:val="28"/>
                              </w:rPr>
                              <w:t>Torkington</w:t>
                            </w:r>
                            <w:r w:rsidR="00006C1B">
                              <w:rPr>
                                <w:rFonts w:ascii="Century Gothic" w:eastAsia="Calibri" w:hAnsi="Century Gothic" w:cs="Times New Roman"/>
                                <w:b/>
                                <w:sz w:val="28"/>
                                <w:szCs w:val="28"/>
                              </w:rPr>
                              <w:t xml:space="preserve"> Primary School</w:t>
                            </w:r>
                            <w:r w:rsidR="00B70014">
                              <w:rPr>
                                <w:rFonts w:ascii="Century Gothic" w:eastAsia="Calibri" w:hAnsi="Century Gothic" w:cs="Times New Roman"/>
                                <w:b/>
                                <w:sz w:val="28"/>
                                <w:szCs w:val="28"/>
                              </w:rPr>
                              <w:t xml:space="preserve"> </w:t>
                            </w:r>
                            <w:r w:rsidR="00DF528D">
                              <w:rPr>
                                <w:rFonts w:ascii="Century Gothic" w:eastAsia="Calibri" w:hAnsi="Century Gothic" w:cs="Times New Roman"/>
                                <w:b/>
                                <w:sz w:val="28"/>
                                <w:szCs w:val="28"/>
                              </w:rPr>
                              <w:t xml:space="preserve">SEN Information Report </w:t>
                            </w:r>
                            <w:r w:rsidR="00894817">
                              <w:rPr>
                                <w:rFonts w:ascii="Century Gothic" w:eastAsia="Calibri" w:hAnsi="Century Gothic" w:cs="Times New Roman"/>
                                <w:b/>
                                <w:sz w:val="28"/>
                                <w:szCs w:val="28"/>
                              </w:rPr>
                              <w:t>2024-2025</w:t>
                            </w:r>
                          </w:p>
                          <w:p w:rsidR="00B70014" w:rsidRPr="005B01D8" w:rsidRDefault="00B70014" w:rsidP="00B70014">
                            <w:pPr>
                              <w:tabs>
                                <w:tab w:val="left" w:pos="6381"/>
                              </w:tabs>
                              <w:spacing w:after="160" w:line="259" w:lineRule="auto"/>
                              <w:jc w:val="both"/>
                              <w:rPr>
                                <w:rFonts w:ascii="Century Gothic" w:eastAsia="Calibri" w:hAnsi="Century Gothic" w:cs="Times New Roman"/>
                                <w:sz w:val="28"/>
                                <w:szCs w:val="28"/>
                              </w:rPr>
                            </w:pPr>
                            <w:r>
                              <w:rPr>
                                <w:rFonts w:ascii="Century Gothic" w:eastAsia="Calibri" w:hAnsi="Century Gothic" w:cs="Times New Roman"/>
                                <w:sz w:val="28"/>
                                <w:szCs w:val="28"/>
                              </w:rPr>
                              <w:t xml:space="preserve">As part of the Children and Families Bill (2014) schools are required to publish a document setting out the services they offer for children and young people with special educational needs. </w:t>
                            </w:r>
                            <w:r w:rsidR="00A8700C">
                              <w:rPr>
                                <w:rFonts w:ascii="Century Gothic" w:eastAsia="Calibri" w:hAnsi="Century Gothic" w:cs="Times New Roman"/>
                                <w:sz w:val="28"/>
                                <w:szCs w:val="28"/>
                              </w:rPr>
                              <w:t xml:space="preserve">This forms part of Stockport’s Local Offer. </w:t>
                            </w:r>
                            <w:r>
                              <w:rPr>
                                <w:rFonts w:ascii="Century Gothic" w:eastAsia="Calibri" w:hAnsi="Century Gothic" w:cs="Times New Roman"/>
                                <w:sz w:val="28"/>
                                <w:szCs w:val="28"/>
                              </w:rPr>
                              <w:t xml:space="preserve">We appreciate any questions or comments you may have that will contribute to this document and to our provision for children with needs. </w:t>
                            </w:r>
                          </w:p>
                          <w:p w:rsidR="00B70014" w:rsidRDefault="00B70014" w:rsidP="00B700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90F645" id="Rounded Rectangle 10" o:spid="_x0000_s1027" style="position:absolute;margin-left:0;margin-top:11.95pt;width:759pt;height:122.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&#1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B70014" w:rsidRDefault="002D37EF" w:rsidP="00B70014">
                      <w:pPr>
                        <w:tabs>
                          <w:tab w:val="left" w:pos="6381"/>
                        </w:tabs>
                        <w:spacing w:after="160" w:line="259" w:lineRule="auto"/>
                        <w:jc w:val="center"/>
                        <w:rPr>
                          <w:rFonts w:ascii="Century Gothic" w:eastAsia="Calibri" w:hAnsi="Century Gothic" w:cs="Times New Roman"/>
                          <w:b/>
                          <w:sz w:val="28"/>
                          <w:szCs w:val="28"/>
                        </w:rPr>
                      </w:pPr>
                      <w:r>
                        <w:rPr>
                          <w:rFonts w:ascii="Century Gothic" w:eastAsia="Calibri" w:hAnsi="Century Gothic" w:cs="Times New Roman"/>
                          <w:b/>
                          <w:sz w:val="28"/>
                          <w:szCs w:val="28"/>
                        </w:rPr>
                        <w:t>Torkington</w:t>
                      </w:r>
                      <w:r w:rsidR="00006C1B">
                        <w:rPr>
                          <w:rFonts w:ascii="Century Gothic" w:eastAsia="Calibri" w:hAnsi="Century Gothic" w:cs="Times New Roman"/>
                          <w:b/>
                          <w:sz w:val="28"/>
                          <w:szCs w:val="28"/>
                        </w:rPr>
                        <w:t xml:space="preserve"> Primary School</w:t>
                      </w:r>
                      <w:r w:rsidR="00B70014">
                        <w:rPr>
                          <w:rFonts w:ascii="Century Gothic" w:eastAsia="Calibri" w:hAnsi="Century Gothic" w:cs="Times New Roman"/>
                          <w:b/>
                          <w:sz w:val="28"/>
                          <w:szCs w:val="28"/>
                        </w:rPr>
                        <w:t xml:space="preserve"> </w:t>
                      </w:r>
                      <w:r w:rsidR="00DF528D">
                        <w:rPr>
                          <w:rFonts w:ascii="Century Gothic" w:eastAsia="Calibri" w:hAnsi="Century Gothic" w:cs="Times New Roman"/>
                          <w:b/>
                          <w:sz w:val="28"/>
                          <w:szCs w:val="28"/>
                        </w:rPr>
                        <w:t xml:space="preserve">SEN Information Report </w:t>
                      </w:r>
                      <w:r w:rsidR="00894817">
                        <w:rPr>
                          <w:rFonts w:ascii="Century Gothic" w:eastAsia="Calibri" w:hAnsi="Century Gothic" w:cs="Times New Roman"/>
                          <w:b/>
                          <w:sz w:val="28"/>
                          <w:szCs w:val="28"/>
                        </w:rPr>
                        <w:t>2024-2025</w:t>
                      </w:r>
                    </w:p>
                    <w:p w:rsidR="00B70014" w:rsidRPr="005B01D8" w:rsidRDefault="00B70014" w:rsidP="00B70014">
                      <w:pPr>
                        <w:tabs>
                          <w:tab w:val="left" w:pos="6381"/>
                        </w:tabs>
                        <w:spacing w:after="160" w:line="259" w:lineRule="auto"/>
                        <w:jc w:val="both"/>
                        <w:rPr>
                          <w:rFonts w:ascii="Century Gothic" w:eastAsia="Calibri" w:hAnsi="Century Gothic" w:cs="Times New Roman"/>
                          <w:sz w:val="28"/>
                          <w:szCs w:val="28"/>
                        </w:rPr>
                      </w:pPr>
                      <w:r>
                        <w:rPr>
                          <w:rFonts w:ascii="Century Gothic" w:eastAsia="Calibri" w:hAnsi="Century Gothic" w:cs="Times New Roman"/>
                          <w:sz w:val="28"/>
                          <w:szCs w:val="28"/>
                        </w:rPr>
                        <w:t xml:space="preserve">As part of the Children and Families Bill (2014) schools are required to publish a document setting out the services they offer for children and young people with special educational needs. </w:t>
                      </w:r>
                      <w:r w:rsidR="00A8700C">
                        <w:rPr>
                          <w:rFonts w:ascii="Century Gothic" w:eastAsia="Calibri" w:hAnsi="Century Gothic" w:cs="Times New Roman"/>
                          <w:sz w:val="28"/>
                          <w:szCs w:val="28"/>
                        </w:rPr>
                        <w:t xml:space="preserve">This forms part of Stockport’s Local Offer. </w:t>
                      </w:r>
                      <w:r>
                        <w:rPr>
                          <w:rFonts w:ascii="Century Gothic" w:eastAsia="Calibri" w:hAnsi="Century Gothic" w:cs="Times New Roman"/>
                          <w:sz w:val="28"/>
                          <w:szCs w:val="28"/>
                        </w:rPr>
                        <w:t xml:space="preserve">We appreciate any questions or comments you may have that will contribute to this document and to our provision for children with needs. </w:t>
                      </w:r>
                    </w:p>
                    <w:p w:rsidR="00B70014" w:rsidRDefault="00B70014" w:rsidP="00B70014">
                      <w:pPr>
                        <w:jc w:val="center"/>
                      </w:pPr>
                    </w:p>
                  </w:txbxContent>
                </v:textbox>
                <w10:wrap anchorx="margin"/>
              </v:roundrect>
            </w:pict>
          </mc:Fallback>
        </mc:AlternateContent>
      </w:r>
    </w:p>
    <w:p w:rsidR="005B01D8" w:rsidRDefault="005B01D8"/>
    <w:p w:rsidR="005B01D8" w:rsidRDefault="005B01D8"/>
    <w:p w:rsidR="005B01D8" w:rsidRDefault="005B01D8"/>
    <w:p w:rsidR="005B01D8" w:rsidRDefault="005B01D8"/>
    <w:p w:rsidR="00844316" w:rsidRDefault="00844316" w:rsidP="00680D76"/>
    <w:p w:rsidR="002D37EF" w:rsidRDefault="002D37EF" w:rsidP="00680D76"/>
    <w:p w:rsidR="002D37EF" w:rsidRDefault="002D37EF" w:rsidP="00680D76"/>
    <w:p w:rsidR="00844316" w:rsidRDefault="00DF528D" w:rsidP="00680D76">
      <w:r w:rsidRPr="005B01D8">
        <w:rPr>
          <w:rFonts w:ascii="Calibri" w:eastAsia="Calibri" w:hAnsi="Calibri" w:cs="Times New Roman"/>
          <w:noProof/>
          <w:lang w:eastAsia="en-GB"/>
        </w:rPr>
        <w:lastRenderedPageBreak/>
        <mc:AlternateContent>
          <mc:Choice Requires="wps">
            <w:drawing>
              <wp:anchor distT="0" distB="0" distL="114300" distR="114300" simplePos="0" relativeHeight="251681792" behindDoc="0" locked="0" layoutInCell="1" allowOverlap="1" wp14:anchorId="35FDA3DA" wp14:editId="5E83C28D">
                <wp:simplePos x="0" y="0"/>
                <wp:positionH relativeFrom="margin">
                  <wp:align>left</wp:align>
                </wp:positionH>
                <wp:positionV relativeFrom="paragraph">
                  <wp:posOffset>63795</wp:posOffset>
                </wp:positionV>
                <wp:extent cx="9639300" cy="2719450"/>
                <wp:effectExtent l="38100" t="38100" r="57150" b="100330"/>
                <wp:wrapNone/>
                <wp:docPr id="14" name="Rounded Rectangle 14"/>
                <wp:cNvGraphicFramePr/>
                <a:graphic xmlns:a="http://schemas.openxmlformats.org/drawingml/2006/main">
                  <a:graphicData uri="http://schemas.microsoft.com/office/word/2010/wordprocessingShape">
                    <wps:wsp>
                      <wps:cNvSpPr/>
                      <wps:spPr>
                        <a:xfrm>
                          <a:off x="0" y="0"/>
                          <a:ext cx="9639300" cy="271945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6C5D1C" w:rsidRDefault="006C5D1C" w:rsidP="006C5D1C">
                            <w:pPr>
                              <w:tabs>
                                <w:tab w:val="left" w:pos="6381"/>
                              </w:tabs>
                              <w:spacing w:after="160" w:line="259" w:lineRule="auto"/>
                              <w:jc w:val="center"/>
                              <w:rPr>
                                <w:rFonts w:ascii="Century Gothic" w:eastAsia="Calibri" w:hAnsi="Century Gothic" w:cs="Times New Roman"/>
                                <w:sz w:val="28"/>
                                <w:szCs w:val="28"/>
                              </w:rPr>
                            </w:pPr>
                            <w:r w:rsidRPr="00680D76">
                              <w:rPr>
                                <w:rFonts w:ascii="Century Gothic" w:eastAsia="Calibri" w:hAnsi="Century Gothic" w:cs="Times New Roman"/>
                                <w:b/>
                                <w:sz w:val="28"/>
                                <w:szCs w:val="28"/>
                              </w:rPr>
                              <w:t xml:space="preserve">How does the school </w:t>
                            </w:r>
                            <w:r w:rsidR="00C64BCC">
                              <w:rPr>
                                <w:rFonts w:ascii="Century Gothic" w:eastAsia="Calibri" w:hAnsi="Century Gothic" w:cs="Times New Roman"/>
                                <w:b/>
                                <w:sz w:val="28"/>
                                <w:szCs w:val="28"/>
                              </w:rPr>
                              <w:t>support a</w:t>
                            </w:r>
                            <w:r>
                              <w:rPr>
                                <w:rFonts w:ascii="Century Gothic" w:eastAsia="Calibri" w:hAnsi="Century Gothic" w:cs="Times New Roman"/>
                                <w:b/>
                                <w:sz w:val="28"/>
                                <w:szCs w:val="28"/>
                              </w:rPr>
                              <w:t xml:space="preserve"> child with SEN</w:t>
                            </w:r>
                            <w:r w:rsidRPr="00680D76">
                              <w:rPr>
                                <w:rFonts w:ascii="Century Gothic" w:eastAsia="Calibri" w:hAnsi="Century Gothic" w:cs="Times New Roman"/>
                                <w:b/>
                                <w:sz w:val="28"/>
                                <w:szCs w:val="28"/>
                              </w:rPr>
                              <w:t>?</w:t>
                            </w:r>
                            <w:r w:rsidR="0009369C">
                              <w:rPr>
                                <w:rFonts w:ascii="Century Gothic" w:eastAsia="Calibri" w:hAnsi="Century Gothic" w:cs="Times New Roman"/>
                                <w:b/>
                                <w:sz w:val="28"/>
                                <w:szCs w:val="28"/>
                              </w:rPr>
                              <w:t xml:space="preserve"> </w:t>
                            </w:r>
                          </w:p>
                          <w:p w:rsidR="0009369C" w:rsidRPr="005B01D8" w:rsidRDefault="002D37EF" w:rsidP="0009369C">
                            <w:pPr>
                              <w:tabs>
                                <w:tab w:val="left" w:pos="6381"/>
                              </w:tabs>
                              <w:jc w:val="both"/>
                              <w:rPr>
                                <w:rFonts w:ascii="Century Gothic" w:hAnsi="Century Gothic"/>
                                <w:sz w:val="28"/>
                                <w:szCs w:val="28"/>
                              </w:rPr>
                            </w:pPr>
                            <w:r>
                              <w:rPr>
                                <w:rFonts w:ascii="Century Gothic" w:hAnsi="Century Gothic"/>
                                <w:sz w:val="28"/>
                                <w:szCs w:val="28"/>
                              </w:rPr>
                              <w:t>Torkington</w:t>
                            </w:r>
                            <w:r w:rsidR="00F846BB">
                              <w:rPr>
                                <w:rFonts w:ascii="Century Gothic" w:hAnsi="Century Gothic"/>
                                <w:sz w:val="28"/>
                                <w:szCs w:val="28"/>
                              </w:rPr>
                              <w:t xml:space="preserve"> Primary is an inclusive school and we </w:t>
                            </w:r>
                            <w:r w:rsidR="00F846BB" w:rsidRPr="00F846BB">
                              <w:rPr>
                                <w:rFonts w:ascii="Century Gothic" w:hAnsi="Century Gothic"/>
                                <w:sz w:val="28"/>
                                <w:szCs w:val="28"/>
                              </w:rPr>
                              <w:t>believe that every child should be involved in all areas of the curriculum</w:t>
                            </w:r>
                            <w:r w:rsidR="00F846BB">
                              <w:rPr>
                                <w:rFonts w:ascii="Century Gothic" w:hAnsi="Century Gothic"/>
                                <w:sz w:val="28"/>
                                <w:szCs w:val="28"/>
                              </w:rPr>
                              <w:t>.</w:t>
                            </w:r>
                            <w:r w:rsidR="00F846BB" w:rsidRPr="00F846BB">
                              <w:rPr>
                                <w:rFonts w:ascii="Century Gothic" w:hAnsi="Century Gothic"/>
                                <w:sz w:val="28"/>
                                <w:szCs w:val="28"/>
                              </w:rPr>
                              <w:t xml:space="preserve"> </w:t>
                            </w:r>
                            <w:r w:rsidR="00F846BB">
                              <w:rPr>
                                <w:rFonts w:ascii="Century Gothic" w:hAnsi="Century Gothic"/>
                                <w:sz w:val="28"/>
                                <w:szCs w:val="28"/>
                              </w:rPr>
                              <w:t>O</w:t>
                            </w:r>
                            <w:r w:rsidR="00B74EEA">
                              <w:rPr>
                                <w:rFonts w:ascii="Century Gothic" w:hAnsi="Century Gothic"/>
                                <w:sz w:val="28"/>
                                <w:szCs w:val="28"/>
                              </w:rPr>
                              <w:t>ur teachers know all our children very well and</w:t>
                            </w:r>
                            <w:r w:rsidR="006C5D1C">
                              <w:rPr>
                                <w:rFonts w:ascii="Century Gothic" w:eastAsia="Calibri" w:hAnsi="Century Gothic" w:cs="Times New Roman"/>
                                <w:sz w:val="28"/>
                                <w:szCs w:val="28"/>
                              </w:rPr>
                              <w:t xml:space="preserve"> are used to supporting children with many different needs. </w:t>
                            </w:r>
                            <w:r w:rsidR="00B74EEA">
                              <w:rPr>
                                <w:rFonts w:ascii="Century Gothic" w:eastAsia="Calibri" w:hAnsi="Century Gothic" w:cs="Times New Roman"/>
                                <w:sz w:val="28"/>
                                <w:szCs w:val="28"/>
                              </w:rPr>
                              <w:t xml:space="preserve">We cater for children with additional needs in Cognition and Learning (including those children who struggle with early application of reading, writing and maths skills); Communication and Interaction (including those children with a diagnosis of Autism); Social and Emotional needs and those with a Physical and/or Sensory need. </w:t>
                            </w:r>
                            <w:r w:rsidR="00DD321B">
                              <w:rPr>
                                <w:rFonts w:ascii="Century Gothic" w:hAnsi="Century Gothic"/>
                                <w:sz w:val="28"/>
                                <w:szCs w:val="28"/>
                              </w:rPr>
                              <w:t xml:space="preserve"> </w:t>
                            </w:r>
                            <w:r w:rsidR="00F846BB" w:rsidRPr="00F846BB">
                              <w:rPr>
                                <w:rFonts w:ascii="Century Gothic" w:hAnsi="Century Gothic"/>
                                <w:sz w:val="28"/>
                                <w:szCs w:val="28"/>
                              </w:rPr>
                              <w:t>We will adapt our plans and activities to suit all children and work with parent</w:t>
                            </w:r>
                            <w:r w:rsidR="00901AAA">
                              <w:rPr>
                                <w:rFonts w:ascii="Century Gothic" w:hAnsi="Century Gothic"/>
                                <w:sz w:val="28"/>
                                <w:szCs w:val="28"/>
                              </w:rPr>
                              <w:t>/carer</w:t>
                            </w:r>
                            <w:r w:rsidR="00F846BB" w:rsidRPr="00F846BB">
                              <w:rPr>
                                <w:rFonts w:ascii="Century Gothic" w:hAnsi="Century Gothic"/>
                                <w:sz w:val="28"/>
                                <w:szCs w:val="28"/>
                              </w:rPr>
                              <w:t xml:space="preserve">s to ensure </w:t>
                            </w:r>
                            <w:r w:rsidR="00F846BB">
                              <w:rPr>
                                <w:rFonts w:ascii="Century Gothic" w:hAnsi="Century Gothic"/>
                                <w:sz w:val="28"/>
                                <w:szCs w:val="28"/>
                              </w:rPr>
                              <w:t>all our children feel included</w:t>
                            </w:r>
                            <w:r w:rsidR="00F846BB" w:rsidRPr="00F846BB">
                              <w:rPr>
                                <w:rFonts w:ascii="Century Gothic" w:hAnsi="Century Gothic"/>
                                <w:sz w:val="28"/>
                                <w:szCs w:val="28"/>
                              </w:rPr>
                              <w:t xml:space="preserve">. We will also change the physical environment if needed e.g. to create a personal space or to allow access. </w:t>
                            </w:r>
                          </w:p>
                          <w:p w:rsidR="006C5D1C" w:rsidRPr="00680D76" w:rsidRDefault="006C5D1C" w:rsidP="006C5D1C">
                            <w:pPr>
                              <w:tabs>
                                <w:tab w:val="left" w:pos="6381"/>
                              </w:tabs>
                              <w:spacing w:after="160" w:line="259" w:lineRule="auto"/>
                              <w:jc w:val="both"/>
                              <w:rPr>
                                <w:rFonts w:ascii="Century Gothic" w:eastAsia="Calibri" w:hAnsi="Century Gothic" w:cs="Times New Roman"/>
                                <w:sz w:val="28"/>
                                <w:szCs w:val="28"/>
                              </w:rPr>
                            </w:pPr>
                          </w:p>
                          <w:p w:rsidR="006C5D1C" w:rsidRDefault="006C5D1C" w:rsidP="006C5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DA3DA" id="Rounded Rectangle 14" o:spid="_x0000_s1028" style="position:absolute;margin-left:0;margin-top:5pt;width:759pt;height:214.1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" fillcolor="#bfb1d0 [1623]" strokecolor="#795d9b [3047]">
                <v:fill color2="#ece7f1 [503]" rotate="t" angle="180" colors="0 #c9b5e8;22938f #d9cbee;1 #f0eaf9" focus="100%" type="gradient"/>
                <v:shadow on="t" color="black" opacity="24903f" origin=",.5" offset="0,.55556mm"/>
                <v:textbox>
                  <w:txbxContent>
                    <w:p w:rsidR="006C5D1C" w:rsidRDefault="006C5D1C" w:rsidP="006C5D1C">
                      <w:pPr>
                        <w:tabs>
                          <w:tab w:val="left" w:pos="6381"/>
                        </w:tabs>
                        <w:spacing w:after="160" w:line="259" w:lineRule="auto"/>
                        <w:jc w:val="center"/>
                        <w:rPr>
                          <w:rFonts w:ascii="Century Gothic" w:eastAsia="Calibri" w:hAnsi="Century Gothic" w:cs="Times New Roman"/>
                          <w:sz w:val="28"/>
                          <w:szCs w:val="28"/>
                        </w:rPr>
                      </w:pPr>
                      <w:r w:rsidRPr="00680D76">
                        <w:rPr>
                          <w:rFonts w:ascii="Century Gothic" w:eastAsia="Calibri" w:hAnsi="Century Gothic" w:cs="Times New Roman"/>
                          <w:b/>
                          <w:sz w:val="28"/>
                          <w:szCs w:val="28"/>
                        </w:rPr>
                        <w:t xml:space="preserve">How does the school </w:t>
                      </w:r>
                      <w:r w:rsidR="00C64BCC">
                        <w:rPr>
                          <w:rFonts w:ascii="Century Gothic" w:eastAsia="Calibri" w:hAnsi="Century Gothic" w:cs="Times New Roman"/>
                          <w:b/>
                          <w:sz w:val="28"/>
                          <w:szCs w:val="28"/>
                        </w:rPr>
                        <w:t>support a</w:t>
                      </w:r>
                      <w:r>
                        <w:rPr>
                          <w:rFonts w:ascii="Century Gothic" w:eastAsia="Calibri" w:hAnsi="Century Gothic" w:cs="Times New Roman"/>
                          <w:b/>
                          <w:sz w:val="28"/>
                          <w:szCs w:val="28"/>
                        </w:rPr>
                        <w:t xml:space="preserve"> child with SEN</w:t>
                      </w:r>
                      <w:r w:rsidRPr="00680D76">
                        <w:rPr>
                          <w:rFonts w:ascii="Century Gothic" w:eastAsia="Calibri" w:hAnsi="Century Gothic" w:cs="Times New Roman"/>
                          <w:b/>
                          <w:sz w:val="28"/>
                          <w:szCs w:val="28"/>
                        </w:rPr>
                        <w:t>?</w:t>
                      </w:r>
                      <w:r w:rsidR="0009369C">
                        <w:rPr>
                          <w:rFonts w:ascii="Century Gothic" w:eastAsia="Calibri" w:hAnsi="Century Gothic" w:cs="Times New Roman"/>
                          <w:b/>
                          <w:sz w:val="28"/>
                          <w:szCs w:val="28"/>
                        </w:rPr>
                        <w:t xml:space="preserve"> </w:t>
                      </w:r>
                    </w:p>
                    <w:p w:rsidR="0009369C" w:rsidRPr="005B01D8" w:rsidRDefault="002D37EF" w:rsidP="0009369C">
                      <w:pPr>
                        <w:tabs>
                          <w:tab w:val="left" w:pos="6381"/>
                        </w:tabs>
                        <w:jc w:val="both"/>
                        <w:rPr>
                          <w:rFonts w:ascii="Century Gothic" w:hAnsi="Century Gothic"/>
                          <w:sz w:val="28"/>
                          <w:szCs w:val="28"/>
                        </w:rPr>
                      </w:pPr>
                      <w:r>
                        <w:rPr>
                          <w:rFonts w:ascii="Century Gothic" w:hAnsi="Century Gothic"/>
                          <w:sz w:val="28"/>
                          <w:szCs w:val="28"/>
                        </w:rPr>
                        <w:t>Torkington</w:t>
                      </w:r>
                      <w:r w:rsidR="00F846BB">
                        <w:rPr>
                          <w:rFonts w:ascii="Century Gothic" w:hAnsi="Century Gothic"/>
                          <w:sz w:val="28"/>
                          <w:szCs w:val="28"/>
                        </w:rPr>
                        <w:t xml:space="preserve"> Primary is an inclusive school and we </w:t>
                      </w:r>
                      <w:r w:rsidR="00F846BB" w:rsidRPr="00F846BB">
                        <w:rPr>
                          <w:rFonts w:ascii="Century Gothic" w:hAnsi="Century Gothic"/>
                          <w:sz w:val="28"/>
                          <w:szCs w:val="28"/>
                        </w:rPr>
                        <w:t>believe that every child should be involved in all areas of the curriculum</w:t>
                      </w:r>
                      <w:r w:rsidR="00F846BB">
                        <w:rPr>
                          <w:rFonts w:ascii="Century Gothic" w:hAnsi="Century Gothic"/>
                          <w:sz w:val="28"/>
                          <w:szCs w:val="28"/>
                        </w:rPr>
                        <w:t>.</w:t>
                      </w:r>
                      <w:r w:rsidR="00F846BB" w:rsidRPr="00F846BB">
                        <w:rPr>
                          <w:rFonts w:ascii="Century Gothic" w:hAnsi="Century Gothic"/>
                          <w:sz w:val="28"/>
                          <w:szCs w:val="28"/>
                        </w:rPr>
                        <w:t xml:space="preserve"> </w:t>
                      </w:r>
                      <w:r w:rsidR="00F846BB">
                        <w:rPr>
                          <w:rFonts w:ascii="Century Gothic" w:hAnsi="Century Gothic"/>
                          <w:sz w:val="28"/>
                          <w:szCs w:val="28"/>
                        </w:rPr>
                        <w:t>O</w:t>
                      </w:r>
                      <w:r w:rsidR="00B74EEA">
                        <w:rPr>
                          <w:rFonts w:ascii="Century Gothic" w:hAnsi="Century Gothic"/>
                          <w:sz w:val="28"/>
                          <w:szCs w:val="28"/>
                        </w:rPr>
                        <w:t>ur teachers know all our children very well and</w:t>
                      </w:r>
                      <w:r w:rsidR="006C5D1C">
                        <w:rPr>
                          <w:rFonts w:ascii="Century Gothic" w:eastAsia="Calibri" w:hAnsi="Century Gothic" w:cs="Times New Roman"/>
                          <w:sz w:val="28"/>
                          <w:szCs w:val="28"/>
                        </w:rPr>
                        <w:t xml:space="preserve"> are used to supporting children with many different needs. </w:t>
                      </w:r>
                      <w:r w:rsidR="00B74EEA">
                        <w:rPr>
                          <w:rFonts w:ascii="Century Gothic" w:eastAsia="Calibri" w:hAnsi="Century Gothic" w:cs="Times New Roman"/>
                          <w:sz w:val="28"/>
                          <w:szCs w:val="28"/>
                        </w:rPr>
                        <w:t xml:space="preserve">We cater for children with additional needs in Cognition and Learning (including those children who struggle with early application of reading, writing and maths skills); Communication and Interaction (including those children with a diagnosis of Autism); Social and Emotional needs and those with a Physical and/or Sensory need. </w:t>
                      </w:r>
                      <w:r w:rsidR="00DD321B">
                        <w:rPr>
                          <w:rFonts w:ascii="Century Gothic" w:hAnsi="Century Gothic"/>
                          <w:sz w:val="28"/>
                          <w:szCs w:val="28"/>
                        </w:rPr>
                        <w:t xml:space="preserve"> </w:t>
                      </w:r>
                      <w:r w:rsidR="00F846BB" w:rsidRPr="00F846BB">
                        <w:rPr>
                          <w:rFonts w:ascii="Century Gothic" w:hAnsi="Century Gothic"/>
                          <w:sz w:val="28"/>
                          <w:szCs w:val="28"/>
                        </w:rPr>
                        <w:t>We will adapt our plans and activities to suit all children and work with parent</w:t>
                      </w:r>
                      <w:r w:rsidR="00901AAA">
                        <w:rPr>
                          <w:rFonts w:ascii="Century Gothic" w:hAnsi="Century Gothic"/>
                          <w:sz w:val="28"/>
                          <w:szCs w:val="28"/>
                        </w:rPr>
                        <w:t>/carer</w:t>
                      </w:r>
                      <w:r w:rsidR="00F846BB" w:rsidRPr="00F846BB">
                        <w:rPr>
                          <w:rFonts w:ascii="Century Gothic" w:hAnsi="Century Gothic"/>
                          <w:sz w:val="28"/>
                          <w:szCs w:val="28"/>
                        </w:rPr>
                        <w:t xml:space="preserve">s to ensure </w:t>
                      </w:r>
                      <w:r w:rsidR="00F846BB">
                        <w:rPr>
                          <w:rFonts w:ascii="Century Gothic" w:hAnsi="Century Gothic"/>
                          <w:sz w:val="28"/>
                          <w:szCs w:val="28"/>
                        </w:rPr>
                        <w:t>all our children feel included</w:t>
                      </w:r>
                      <w:r w:rsidR="00F846BB" w:rsidRPr="00F846BB">
                        <w:rPr>
                          <w:rFonts w:ascii="Century Gothic" w:hAnsi="Century Gothic"/>
                          <w:sz w:val="28"/>
                          <w:szCs w:val="28"/>
                        </w:rPr>
                        <w:t xml:space="preserve">. We will also change the physical environment if needed e.g. to create a personal space or to allow access. </w:t>
                      </w:r>
                    </w:p>
                    <w:p w:rsidR="006C5D1C" w:rsidRPr="00680D76" w:rsidRDefault="006C5D1C" w:rsidP="006C5D1C">
                      <w:pPr>
                        <w:tabs>
                          <w:tab w:val="left" w:pos="6381"/>
                        </w:tabs>
                        <w:spacing w:after="160" w:line="259" w:lineRule="auto"/>
                        <w:jc w:val="both"/>
                        <w:rPr>
                          <w:rFonts w:ascii="Century Gothic" w:eastAsia="Calibri" w:hAnsi="Century Gothic" w:cs="Times New Roman"/>
                          <w:sz w:val="28"/>
                          <w:szCs w:val="28"/>
                        </w:rPr>
                      </w:pPr>
                    </w:p>
                    <w:p w:rsidR="006C5D1C" w:rsidRDefault="006C5D1C" w:rsidP="006C5D1C">
                      <w:pPr>
                        <w:jc w:val="center"/>
                      </w:pPr>
                    </w:p>
                  </w:txbxContent>
                </v:textbox>
                <w10:wrap anchorx="margin"/>
              </v:roundrect>
            </w:pict>
          </mc:Fallback>
        </mc:AlternateContent>
      </w:r>
    </w:p>
    <w:p w:rsidR="00844316" w:rsidRDefault="00844316" w:rsidP="00680D76"/>
    <w:p w:rsidR="00844316" w:rsidRDefault="00844316" w:rsidP="00680D76"/>
    <w:p w:rsidR="00844316" w:rsidRDefault="00844316" w:rsidP="00680D76"/>
    <w:p w:rsidR="00844316" w:rsidRDefault="00844316" w:rsidP="00680D76"/>
    <w:p w:rsidR="00844316" w:rsidRDefault="00844316" w:rsidP="00680D76"/>
    <w:p w:rsidR="00844316" w:rsidRDefault="00844316" w:rsidP="00680D76"/>
    <w:p w:rsidR="00631D13" w:rsidRDefault="00631D13" w:rsidP="00680D76"/>
    <w:p w:rsidR="00631D13" w:rsidRDefault="00631D13" w:rsidP="00680D76"/>
    <w:p w:rsidR="00631D13" w:rsidRDefault="00631D13" w:rsidP="00680D76"/>
    <w:p w:rsidR="00680D76" w:rsidRPr="00680D76" w:rsidRDefault="00417609" w:rsidP="00680D76">
      <w:r w:rsidRPr="005B01D8">
        <w:rPr>
          <w:rFonts w:ascii="Calibri" w:eastAsia="Calibri" w:hAnsi="Calibri" w:cs="Times New Roman"/>
          <w:noProof/>
          <w:lang w:eastAsia="en-GB"/>
        </w:rPr>
        <mc:AlternateContent>
          <mc:Choice Requires="wps">
            <w:drawing>
              <wp:anchor distT="0" distB="0" distL="114300" distR="114300" simplePos="0" relativeHeight="251673600" behindDoc="0" locked="0" layoutInCell="1" allowOverlap="1" wp14:anchorId="6A165CCD" wp14:editId="76F3105E">
                <wp:simplePos x="0" y="0"/>
                <wp:positionH relativeFrom="margin">
                  <wp:align>right</wp:align>
                </wp:positionH>
                <wp:positionV relativeFrom="paragraph">
                  <wp:posOffset>60894</wp:posOffset>
                </wp:positionV>
                <wp:extent cx="9639300" cy="2659380"/>
                <wp:effectExtent l="57150" t="19050" r="57150" b="102870"/>
                <wp:wrapNone/>
                <wp:docPr id="7" name="Rounded Rectangle 7"/>
                <wp:cNvGraphicFramePr/>
                <a:graphic xmlns:a="http://schemas.openxmlformats.org/drawingml/2006/main">
                  <a:graphicData uri="http://schemas.microsoft.com/office/word/2010/wordprocessingShape">
                    <wps:wsp>
                      <wps:cNvSpPr/>
                      <wps:spPr>
                        <a:xfrm>
                          <a:off x="0" y="0"/>
                          <a:ext cx="9639300" cy="2659487"/>
                        </a:xfrm>
                        <a:prstGeom prst="roundRect">
                          <a:avLst/>
                        </a:prstGeom>
                        <a:ln/>
                      </wps:spPr>
                      <wps:style>
                        <a:lnRef idx="1">
                          <a:schemeClr val="accent4"/>
                        </a:lnRef>
                        <a:fillRef idx="3">
                          <a:schemeClr val="accent4"/>
                        </a:fillRef>
                        <a:effectRef idx="2">
                          <a:schemeClr val="accent4"/>
                        </a:effectRef>
                        <a:fontRef idx="minor">
                          <a:schemeClr val="lt1"/>
                        </a:fontRef>
                      </wps:style>
                      <wps:txbx>
                        <w:txbxContent>
                          <w:p w:rsidR="005D372C" w:rsidRDefault="005D372C" w:rsidP="005D372C">
                            <w:pPr>
                              <w:tabs>
                                <w:tab w:val="left" w:pos="6381"/>
                              </w:tabs>
                              <w:jc w:val="center"/>
                              <w:rPr>
                                <w:rFonts w:ascii="Century Gothic" w:hAnsi="Century Gothic"/>
                                <w:sz w:val="28"/>
                                <w:szCs w:val="28"/>
                              </w:rPr>
                            </w:pPr>
                            <w:r w:rsidRPr="002540F2">
                              <w:rPr>
                                <w:rFonts w:ascii="Century Gothic" w:hAnsi="Century Gothic"/>
                                <w:b/>
                                <w:sz w:val="28"/>
                                <w:szCs w:val="28"/>
                              </w:rPr>
                              <w:t>How are decisions made for the type and level of support my child will need?</w:t>
                            </w:r>
                            <w:r w:rsidRPr="003A562F">
                              <w:rPr>
                                <w:rFonts w:ascii="Century Gothic" w:hAnsi="Century Gothic"/>
                                <w:sz w:val="28"/>
                                <w:szCs w:val="28"/>
                              </w:rPr>
                              <w:t xml:space="preserve"> </w:t>
                            </w:r>
                          </w:p>
                          <w:p w:rsidR="005D372C" w:rsidRPr="00417609" w:rsidRDefault="00BD3C8C" w:rsidP="00417609">
                            <w:pPr>
                              <w:tabs>
                                <w:tab w:val="left" w:pos="6381"/>
                              </w:tabs>
                              <w:jc w:val="both"/>
                              <w:rPr>
                                <w:rFonts w:ascii="Century Gothic" w:hAnsi="Century Gothic"/>
                                <w:sz w:val="28"/>
                                <w:szCs w:val="28"/>
                              </w:rPr>
                            </w:pPr>
                            <w:r>
                              <w:rPr>
                                <w:rFonts w:ascii="Century Gothic" w:hAnsi="Century Gothic"/>
                                <w:sz w:val="28"/>
                                <w:szCs w:val="28"/>
                              </w:rPr>
                              <w:t xml:space="preserve">At </w:t>
                            </w:r>
                            <w:r w:rsidR="002D37EF">
                              <w:rPr>
                                <w:rFonts w:ascii="Century Gothic" w:hAnsi="Century Gothic"/>
                                <w:sz w:val="28"/>
                                <w:szCs w:val="28"/>
                              </w:rPr>
                              <w:t>Torkington</w:t>
                            </w:r>
                            <w:r>
                              <w:rPr>
                                <w:rFonts w:ascii="Century Gothic" w:hAnsi="Century Gothic"/>
                                <w:sz w:val="28"/>
                                <w:szCs w:val="28"/>
                              </w:rPr>
                              <w:t xml:space="preserve"> we have a graduated response which beg</w:t>
                            </w:r>
                            <w:r w:rsidR="00DD321B">
                              <w:rPr>
                                <w:rFonts w:ascii="Century Gothic" w:hAnsi="Century Gothic"/>
                                <w:sz w:val="28"/>
                                <w:szCs w:val="28"/>
                              </w:rPr>
                              <w:t>ins with quality first teaching for all children</w:t>
                            </w:r>
                            <w:r>
                              <w:rPr>
                                <w:rFonts w:ascii="Century Gothic" w:hAnsi="Century Gothic"/>
                                <w:sz w:val="28"/>
                                <w:szCs w:val="28"/>
                              </w:rPr>
                              <w:t>. Our teachers are adept at making plans within a lesson to support all their children.</w:t>
                            </w:r>
                            <w:r w:rsidR="00DD321B">
                              <w:rPr>
                                <w:rFonts w:ascii="Century Gothic" w:hAnsi="Century Gothic"/>
                                <w:sz w:val="28"/>
                                <w:szCs w:val="28"/>
                              </w:rPr>
                              <w:t xml:space="preserve"> </w:t>
                            </w:r>
                            <w:r w:rsidR="003609ED">
                              <w:rPr>
                                <w:rFonts w:ascii="Century Gothic" w:hAnsi="Century Gothic"/>
                                <w:sz w:val="28"/>
                                <w:szCs w:val="28"/>
                              </w:rPr>
                              <w:t xml:space="preserve">If a teacher or parent </w:t>
                            </w:r>
                            <w:r w:rsidR="00DD321B">
                              <w:rPr>
                                <w:rFonts w:ascii="Century Gothic" w:hAnsi="Century Gothic"/>
                                <w:sz w:val="28"/>
                                <w:szCs w:val="28"/>
                              </w:rPr>
                              <w:t>continues to have concerns about a child’s limited progress then additional strategies will be put in place in the classroom. For some</w:t>
                            </w:r>
                            <w:r w:rsidR="00417609">
                              <w:rPr>
                                <w:rFonts w:ascii="Century Gothic" w:hAnsi="Century Gothic"/>
                                <w:sz w:val="28"/>
                                <w:szCs w:val="28"/>
                              </w:rPr>
                              <w:t xml:space="preserve"> children</w:t>
                            </w:r>
                            <w:r w:rsidR="00DD321B">
                              <w:rPr>
                                <w:rFonts w:ascii="Century Gothic" w:hAnsi="Century Gothic"/>
                                <w:sz w:val="28"/>
                                <w:szCs w:val="28"/>
                              </w:rPr>
                              <w:t xml:space="preserve">, small group booster support or additional 1-1 intervention may also be required.  If concerns persist then the class teacher will refer to the school Special Educational Needs Co-ordinator (SENCO) who may refer to other </w:t>
                            </w:r>
                            <w:r w:rsidR="00F846BB">
                              <w:rPr>
                                <w:rFonts w:ascii="Century Gothic" w:hAnsi="Century Gothic"/>
                                <w:sz w:val="28"/>
                                <w:szCs w:val="28"/>
                              </w:rPr>
                              <w:t>professionals for further</w:t>
                            </w:r>
                            <w:r w:rsidR="00417609">
                              <w:rPr>
                                <w:rFonts w:ascii="Century Gothic" w:hAnsi="Century Gothic"/>
                                <w:sz w:val="28"/>
                                <w:szCs w:val="28"/>
                              </w:rPr>
                              <w:t xml:space="preserve"> advice</w:t>
                            </w:r>
                            <w:r w:rsidR="00006C1B">
                              <w:rPr>
                                <w:rFonts w:ascii="Century Gothic" w:hAnsi="Century Gothic"/>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165CCD" id="Rounded Rectangle 7" o:spid="_x0000_s1029" style="position:absolute;margin-left:707.8pt;margin-top:4.8pt;width:759pt;height:209.4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&#1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5D372C" w:rsidRDefault="005D372C" w:rsidP="005D372C">
                      <w:pPr>
                        <w:tabs>
                          <w:tab w:val="left" w:pos="6381"/>
                        </w:tabs>
                        <w:jc w:val="center"/>
                        <w:rPr>
                          <w:rFonts w:ascii="Century Gothic" w:hAnsi="Century Gothic"/>
                          <w:sz w:val="28"/>
                          <w:szCs w:val="28"/>
                        </w:rPr>
                      </w:pPr>
                      <w:r w:rsidRPr="002540F2">
                        <w:rPr>
                          <w:rFonts w:ascii="Century Gothic" w:hAnsi="Century Gothic"/>
                          <w:b/>
                          <w:sz w:val="28"/>
                          <w:szCs w:val="28"/>
                        </w:rPr>
                        <w:t>How are decisions made for the type and level of support my child will need?</w:t>
                      </w:r>
                      <w:r w:rsidRPr="003A562F">
                        <w:rPr>
                          <w:rFonts w:ascii="Century Gothic" w:hAnsi="Century Gothic"/>
                          <w:sz w:val="28"/>
                          <w:szCs w:val="28"/>
                        </w:rPr>
                        <w:t xml:space="preserve"> </w:t>
                      </w:r>
                    </w:p>
                    <w:p w:rsidR="005D372C" w:rsidRPr="00417609" w:rsidRDefault="00BD3C8C" w:rsidP="00417609">
                      <w:pPr>
                        <w:tabs>
                          <w:tab w:val="left" w:pos="6381"/>
                        </w:tabs>
                        <w:jc w:val="both"/>
                        <w:rPr>
                          <w:rFonts w:ascii="Century Gothic" w:hAnsi="Century Gothic"/>
                          <w:sz w:val="28"/>
                          <w:szCs w:val="28"/>
                        </w:rPr>
                      </w:pPr>
                      <w:r>
                        <w:rPr>
                          <w:rFonts w:ascii="Century Gothic" w:hAnsi="Century Gothic"/>
                          <w:sz w:val="28"/>
                          <w:szCs w:val="28"/>
                        </w:rPr>
                        <w:t xml:space="preserve">At </w:t>
                      </w:r>
                      <w:r w:rsidR="002D37EF">
                        <w:rPr>
                          <w:rFonts w:ascii="Century Gothic" w:hAnsi="Century Gothic"/>
                          <w:sz w:val="28"/>
                          <w:szCs w:val="28"/>
                        </w:rPr>
                        <w:t>Torkington</w:t>
                      </w:r>
                      <w:r>
                        <w:rPr>
                          <w:rFonts w:ascii="Century Gothic" w:hAnsi="Century Gothic"/>
                          <w:sz w:val="28"/>
                          <w:szCs w:val="28"/>
                        </w:rPr>
                        <w:t xml:space="preserve"> we have a graduated response which beg</w:t>
                      </w:r>
                      <w:r w:rsidR="00DD321B">
                        <w:rPr>
                          <w:rFonts w:ascii="Century Gothic" w:hAnsi="Century Gothic"/>
                          <w:sz w:val="28"/>
                          <w:szCs w:val="28"/>
                        </w:rPr>
                        <w:t>ins with quality first teaching for all children</w:t>
                      </w:r>
                      <w:r>
                        <w:rPr>
                          <w:rFonts w:ascii="Century Gothic" w:hAnsi="Century Gothic"/>
                          <w:sz w:val="28"/>
                          <w:szCs w:val="28"/>
                        </w:rPr>
                        <w:t>. Our teachers are adept at making plans within a lesson to support all their children.</w:t>
                      </w:r>
                      <w:r w:rsidR="00DD321B">
                        <w:rPr>
                          <w:rFonts w:ascii="Century Gothic" w:hAnsi="Century Gothic"/>
                          <w:sz w:val="28"/>
                          <w:szCs w:val="28"/>
                        </w:rPr>
                        <w:t xml:space="preserve"> </w:t>
                      </w:r>
                      <w:r w:rsidR="003609ED">
                        <w:rPr>
                          <w:rFonts w:ascii="Century Gothic" w:hAnsi="Century Gothic"/>
                          <w:sz w:val="28"/>
                          <w:szCs w:val="28"/>
                        </w:rPr>
                        <w:t xml:space="preserve">If a teacher or parent </w:t>
                      </w:r>
                      <w:r w:rsidR="00DD321B">
                        <w:rPr>
                          <w:rFonts w:ascii="Century Gothic" w:hAnsi="Century Gothic"/>
                          <w:sz w:val="28"/>
                          <w:szCs w:val="28"/>
                        </w:rPr>
                        <w:t>continues to have concerns about a child’s limited progress then additional strategies will be put in place in the classroom. For some</w:t>
                      </w:r>
                      <w:r w:rsidR="00417609">
                        <w:rPr>
                          <w:rFonts w:ascii="Century Gothic" w:hAnsi="Century Gothic"/>
                          <w:sz w:val="28"/>
                          <w:szCs w:val="28"/>
                        </w:rPr>
                        <w:t xml:space="preserve"> children</w:t>
                      </w:r>
                      <w:r w:rsidR="00DD321B">
                        <w:rPr>
                          <w:rFonts w:ascii="Century Gothic" w:hAnsi="Century Gothic"/>
                          <w:sz w:val="28"/>
                          <w:szCs w:val="28"/>
                        </w:rPr>
                        <w:t xml:space="preserve">, small group booster support or additional 1-1 intervention may also be required.  If concerns persist then the class teacher will refer to the school Special Educational Needs Co-ordinator (SENCO) who may refer to other </w:t>
                      </w:r>
                      <w:r w:rsidR="00F846BB">
                        <w:rPr>
                          <w:rFonts w:ascii="Century Gothic" w:hAnsi="Century Gothic"/>
                          <w:sz w:val="28"/>
                          <w:szCs w:val="28"/>
                        </w:rPr>
                        <w:t>professionals for further</w:t>
                      </w:r>
                      <w:r w:rsidR="00417609">
                        <w:rPr>
                          <w:rFonts w:ascii="Century Gothic" w:hAnsi="Century Gothic"/>
                          <w:sz w:val="28"/>
                          <w:szCs w:val="28"/>
                        </w:rPr>
                        <w:t xml:space="preserve"> advice</w:t>
                      </w:r>
                      <w:r w:rsidR="00006C1B">
                        <w:rPr>
                          <w:rFonts w:ascii="Century Gothic" w:hAnsi="Century Gothic"/>
                          <w:sz w:val="28"/>
                          <w:szCs w:val="28"/>
                        </w:rPr>
                        <w:t>.</w:t>
                      </w:r>
                    </w:p>
                  </w:txbxContent>
                </v:textbox>
                <w10:wrap anchorx="margin"/>
              </v:roundrect>
            </w:pict>
          </mc:Fallback>
        </mc:AlternateContent>
      </w:r>
    </w:p>
    <w:p w:rsidR="00680D76" w:rsidRPr="00680D76" w:rsidRDefault="00680D76" w:rsidP="00680D76"/>
    <w:p w:rsidR="00680D76" w:rsidRPr="00680D76" w:rsidRDefault="00680D76" w:rsidP="00680D76"/>
    <w:p w:rsidR="00680D76" w:rsidRPr="00680D76" w:rsidRDefault="00680D76" w:rsidP="00680D76"/>
    <w:p w:rsidR="00680D76" w:rsidRPr="00680D76" w:rsidRDefault="00680D76" w:rsidP="00680D76"/>
    <w:p w:rsidR="00680D76" w:rsidRPr="00680D76" w:rsidRDefault="00680D76" w:rsidP="00680D76"/>
    <w:p w:rsidR="00680D76" w:rsidRPr="00680D76" w:rsidRDefault="00680D76" w:rsidP="00680D76"/>
    <w:p w:rsidR="00680D76" w:rsidRPr="00680D76" w:rsidRDefault="00680D76" w:rsidP="00680D76"/>
    <w:p w:rsidR="00680D76" w:rsidRPr="00680D76" w:rsidRDefault="00680D76" w:rsidP="00680D76"/>
    <w:p w:rsidR="00680D76" w:rsidRPr="00680D76" w:rsidRDefault="00680D76" w:rsidP="00680D76"/>
    <w:p w:rsidR="00680D76" w:rsidRPr="00680D76" w:rsidRDefault="00680D76" w:rsidP="00680D76"/>
    <w:p w:rsidR="00680D76" w:rsidRDefault="00680D76" w:rsidP="00680D76"/>
    <w:p w:rsidR="004F4952" w:rsidRDefault="002C437F" w:rsidP="00680D76">
      <w:pPr>
        <w:tabs>
          <w:tab w:val="left" w:pos="8172"/>
        </w:tabs>
      </w:pPr>
      <w:r w:rsidRPr="005B01D8">
        <w:rPr>
          <w:rFonts w:ascii="Calibri" w:eastAsia="Calibri" w:hAnsi="Calibri" w:cs="Times New Roman"/>
          <w:noProof/>
          <w:lang w:eastAsia="en-GB"/>
        </w:rPr>
        <mc:AlternateContent>
          <mc:Choice Requires="wps">
            <w:drawing>
              <wp:anchor distT="0" distB="0" distL="114300" distR="114300" simplePos="0" relativeHeight="251669504" behindDoc="0" locked="0" layoutInCell="1" allowOverlap="1" wp14:anchorId="3F985208" wp14:editId="518FE3A2">
                <wp:simplePos x="0" y="0"/>
                <wp:positionH relativeFrom="column">
                  <wp:posOffset>-42530</wp:posOffset>
                </wp:positionH>
                <wp:positionV relativeFrom="paragraph">
                  <wp:posOffset>17027</wp:posOffset>
                </wp:positionV>
                <wp:extent cx="9639300" cy="2860158"/>
                <wp:effectExtent l="57150" t="38100" r="76200" b="92710"/>
                <wp:wrapNone/>
                <wp:docPr id="5" name="Rounded Rectangle 5"/>
                <wp:cNvGraphicFramePr/>
                <a:graphic xmlns:a="http://schemas.openxmlformats.org/drawingml/2006/main">
                  <a:graphicData uri="http://schemas.microsoft.com/office/word/2010/wordprocessingShape">
                    <wps:wsp>
                      <wps:cNvSpPr/>
                      <wps:spPr>
                        <a:xfrm>
                          <a:off x="0" y="0"/>
                          <a:ext cx="9639300" cy="2860158"/>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4F4952" w:rsidRDefault="004F4952" w:rsidP="004F4952">
                            <w:pPr>
                              <w:tabs>
                                <w:tab w:val="left" w:pos="6381"/>
                              </w:tabs>
                              <w:spacing w:after="160" w:line="259" w:lineRule="auto"/>
                              <w:jc w:val="center"/>
                              <w:rPr>
                                <w:rFonts w:ascii="Century Gothic" w:eastAsia="Calibri" w:hAnsi="Century Gothic" w:cs="Times New Roman"/>
                                <w:sz w:val="28"/>
                                <w:szCs w:val="28"/>
                              </w:rPr>
                            </w:pPr>
                            <w:r w:rsidRPr="004F4952">
                              <w:rPr>
                                <w:rFonts w:ascii="Century Gothic" w:eastAsia="Calibri" w:hAnsi="Century Gothic" w:cs="Times New Roman"/>
                                <w:b/>
                                <w:sz w:val="28"/>
                                <w:szCs w:val="28"/>
                              </w:rPr>
                              <w:t>What provision does the school make to include all children regardless of their needs?</w:t>
                            </w:r>
                            <w:r w:rsidRPr="004F4952">
                              <w:rPr>
                                <w:rFonts w:ascii="Century Gothic" w:eastAsia="Calibri" w:hAnsi="Century Gothic" w:cs="Times New Roman"/>
                                <w:sz w:val="28"/>
                                <w:szCs w:val="28"/>
                              </w:rPr>
                              <w:t xml:space="preserve"> </w:t>
                            </w:r>
                          </w:p>
                          <w:p w:rsidR="004F4952" w:rsidRPr="00B16F45" w:rsidRDefault="00F846BB" w:rsidP="00B16F45">
                            <w:pPr>
                              <w:jc w:val="both"/>
                              <w:rPr>
                                <w:rFonts w:ascii="Century Gothic" w:hAnsi="Century Gothic"/>
                                <w:sz w:val="28"/>
                                <w:szCs w:val="28"/>
                              </w:rPr>
                            </w:pPr>
                            <w:r w:rsidRPr="00B16F45">
                              <w:rPr>
                                <w:rFonts w:ascii="Century Gothic" w:hAnsi="Century Gothic"/>
                                <w:sz w:val="28"/>
                                <w:szCs w:val="28"/>
                              </w:rPr>
                              <w:t>If a child has a particular need, disability or medical concern we ensure all staff have relevant training</w:t>
                            </w:r>
                            <w:r w:rsidR="00B16F45" w:rsidRPr="00B16F45">
                              <w:rPr>
                                <w:rFonts w:ascii="Century Gothic" w:hAnsi="Century Gothic"/>
                                <w:sz w:val="28"/>
                                <w:szCs w:val="28"/>
                              </w:rPr>
                              <w:t xml:space="preserve"> to </w:t>
                            </w:r>
                            <w:r w:rsidR="002C437F">
                              <w:rPr>
                                <w:rFonts w:ascii="Century Gothic" w:hAnsi="Century Gothic"/>
                                <w:sz w:val="28"/>
                                <w:szCs w:val="28"/>
                              </w:rPr>
                              <w:t>ensure the physical and learning environment have been suitably adapted</w:t>
                            </w:r>
                            <w:r w:rsidRPr="00B16F45">
                              <w:rPr>
                                <w:rFonts w:ascii="Century Gothic" w:hAnsi="Century Gothic"/>
                                <w:sz w:val="28"/>
                                <w:szCs w:val="28"/>
                              </w:rPr>
                              <w:t>.</w:t>
                            </w:r>
                            <w:r w:rsidR="002C437F">
                              <w:rPr>
                                <w:rFonts w:ascii="Century Gothic" w:hAnsi="Century Gothic"/>
                                <w:sz w:val="28"/>
                                <w:szCs w:val="28"/>
                              </w:rPr>
                              <w:t xml:space="preserve"> For example, we may create a personal learning space, modify resources etc.  T</w:t>
                            </w:r>
                            <w:r w:rsidRPr="00B16F45">
                              <w:rPr>
                                <w:rFonts w:ascii="Century Gothic" w:hAnsi="Century Gothic"/>
                                <w:sz w:val="28"/>
                                <w:szCs w:val="28"/>
                              </w:rPr>
                              <w:t>here may be a time when children need small group time or 1-1 to support their progress. In our school we have trained TAs who carry out interventions for maths, writing, reading and speech and language as well as giving emotional support to children – we believe your child must be happy in order for them to learn.</w:t>
                            </w:r>
                            <w:r w:rsidR="008871BC" w:rsidRPr="00B16F45">
                              <w:rPr>
                                <w:rFonts w:ascii="Century Gothic" w:hAnsi="Century Gothic"/>
                                <w:sz w:val="28"/>
                                <w:szCs w:val="28"/>
                              </w:rPr>
                              <w:t xml:space="preserve"> </w:t>
                            </w:r>
                            <w:r w:rsidR="001210EF">
                              <w:rPr>
                                <w:rFonts w:ascii="Century Gothic" w:hAnsi="Century Gothic"/>
                                <w:sz w:val="28"/>
                                <w:szCs w:val="28"/>
                              </w:rPr>
                              <w:t xml:space="preserve">We regularly monitor the effectiveness of our provision. </w:t>
                            </w:r>
                            <w:r w:rsidR="008871BC" w:rsidRPr="00B16F45">
                              <w:rPr>
                                <w:rFonts w:ascii="Century Gothic" w:hAnsi="Century Gothic"/>
                                <w:sz w:val="28"/>
                                <w:szCs w:val="28"/>
                              </w:rPr>
                              <w:t>For a small number of children they may have more complex needs, which may need to be formalised in</w:t>
                            </w:r>
                            <w:r w:rsidR="00E2628B" w:rsidRPr="00B16F45">
                              <w:rPr>
                                <w:rFonts w:ascii="Century Gothic" w:hAnsi="Century Gothic"/>
                                <w:sz w:val="28"/>
                                <w:szCs w:val="28"/>
                              </w:rPr>
                              <w:t xml:space="preserve"> an Education, Health and Care </w:t>
                            </w:r>
                            <w:r w:rsidR="002B67C8">
                              <w:rPr>
                                <w:rFonts w:ascii="Century Gothic" w:hAnsi="Century Gothic"/>
                                <w:sz w:val="28"/>
                                <w:szCs w:val="28"/>
                              </w:rPr>
                              <w:t>(EHC) plan directed</w:t>
                            </w:r>
                            <w:r w:rsidR="008871BC" w:rsidRPr="00B16F45">
                              <w:rPr>
                                <w:rFonts w:ascii="Century Gothic" w:hAnsi="Century Gothic"/>
                                <w:sz w:val="28"/>
                                <w:szCs w:val="28"/>
                              </w:rPr>
                              <w:t xml:space="preserve"> by the Local Authority.</w:t>
                            </w:r>
                          </w:p>
                          <w:p w:rsidR="00417609" w:rsidRDefault="00417609" w:rsidP="00417609">
                            <w:pPr>
                              <w:jc w:val="center"/>
                            </w:pPr>
                            <w:r w:rsidRPr="0041760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85208" id="Rounded Rectangle 5" o:spid="_x0000_s1030" style="position:absolute;margin-left:-3.35pt;margin-top:1.35pt;width:759pt;height:2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" fillcolor="#bfb1d0 [1623]" strokecolor="#795d9b [3047]">
                <v:fill color2="#ece7f1 [503]" rotate="t" angle="180" colors="0 #c9b5e8;22938f #d9cbee;1 #f0eaf9" focus="100%" type="gradient"/>
                <v:shadow on="t" color="black" opacity="24903f" origin=",.5" offset="0,.55556mm"/>
                <v:textbox>
                  <w:txbxContent>
                    <w:p w:rsidR="004F4952" w:rsidRDefault="004F4952" w:rsidP="004F4952">
                      <w:pPr>
                        <w:tabs>
                          <w:tab w:val="left" w:pos="6381"/>
                        </w:tabs>
                        <w:spacing w:after="160" w:line="259" w:lineRule="auto"/>
                        <w:jc w:val="center"/>
                        <w:rPr>
                          <w:rFonts w:ascii="Century Gothic" w:eastAsia="Calibri" w:hAnsi="Century Gothic" w:cs="Times New Roman"/>
                          <w:sz w:val="28"/>
                          <w:szCs w:val="28"/>
                        </w:rPr>
                      </w:pPr>
                      <w:r w:rsidRPr="004F4952">
                        <w:rPr>
                          <w:rFonts w:ascii="Century Gothic" w:eastAsia="Calibri" w:hAnsi="Century Gothic" w:cs="Times New Roman"/>
                          <w:b/>
                          <w:sz w:val="28"/>
                          <w:szCs w:val="28"/>
                        </w:rPr>
                        <w:t>What provision does the school make to include all children regardless of their needs?</w:t>
                      </w:r>
                      <w:r w:rsidRPr="004F4952">
                        <w:rPr>
                          <w:rFonts w:ascii="Century Gothic" w:eastAsia="Calibri" w:hAnsi="Century Gothic" w:cs="Times New Roman"/>
                          <w:sz w:val="28"/>
                          <w:szCs w:val="28"/>
                        </w:rPr>
                        <w:t xml:space="preserve"> </w:t>
                      </w:r>
                    </w:p>
                    <w:p w:rsidR="004F4952" w:rsidRPr="00B16F45" w:rsidRDefault="00F846BB" w:rsidP="00B16F45">
                      <w:pPr>
                        <w:jc w:val="both"/>
                        <w:rPr>
                          <w:rFonts w:ascii="Century Gothic" w:hAnsi="Century Gothic"/>
                          <w:sz w:val="28"/>
                          <w:szCs w:val="28"/>
                        </w:rPr>
                      </w:pPr>
                      <w:r w:rsidRPr="00B16F45">
                        <w:rPr>
                          <w:rFonts w:ascii="Century Gothic" w:hAnsi="Century Gothic"/>
                          <w:sz w:val="28"/>
                          <w:szCs w:val="28"/>
                        </w:rPr>
                        <w:t>If a child has a particular need, disability or medical concern we ensure all staff have relevant training</w:t>
                      </w:r>
                      <w:r w:rsidR="00B16F45" w:rsidRPr="00B16F45">
                        <w:rPr>
                          <w:rFonts w:ascii="Century Gothic" w:hAnsi="Century Gothic"/>
                          <w:sz w:val="28"/>
                          <w:szCs w:val="28"/>
                        </w:rPr>
                        <w:t xml:space="preserve"> to </w:t>
                      </w:r>
                      <w:r w:rsidR="002C437F">
                        <w:rPr>
                          <w:rFonts w:ascii="Century Gothic" w:hAnsi="Century Gothic"/>
                          <w:sz w:val="28"/>
                          <w:szCs w:val="28"/>
                        </w:rPr>
                        <w:t>ensure the physical and learning environment have been suitably adapted</w:t>
                      </w:r>
                      <w:r w:rsidRPr="00B16F45">
                        <w:rPr>
                          <w:rFonts w:ascii="Century Gothic" w:hAnsi="Century Gothic"/>
                          <w:sz w:val="28"/>
                          <w:szCs w:val="28"/>
                        </w:rPr>
                        <w:t>.</w:t>
                      </w:r>
                      <w:r w:rsidR="002C437F">
                        <w:rPr>
                          <w:rFonts w:ascii="Century Gothic" w:hAnsi="Century Gothic"/>
                          <w:sz w:val="28"/>
                          <w:szCs w:val="28"/>
                        </w:rPr>
                        <w:t xml:space="preserve"> For example, we may create a personal learning space, modify resources etc.  T</w:t>
                      </w:r>
                      <w:r w:rsidRPr="00B16F45">
                        <w:rPr>
                          <w:rFonts w:ascii="Century Gothic" w:hAnsi="Century Gothic"/>
                          <w:sz w:val="28"/>
                          <w:szCs w:val="28"/>
                        </w:rPr>
                        <w:t>here may be a time when children need small group time or 1-1 to support their progress. In our school we have trained TAs who carry out interventions for maths, writing, reading and speech and language as well as giving emotional support to children – we believe your child must be happy in order for them to learn.</w:t>
                      </w:r>
                      <w:r w:rsidR="008871BC" w:rsidRPr="00B16F45">
                        <w:rPr>
                          <w:rFonts w:ascii="Century Gothic" w:hAnsi="Century Gothic"/>
                          <w:sz w:val="28"/>
                          <w:szCs w:val="28"/>
                        </w:rPr>
                        <w:t xml:space="preserve"> </w:t>
                      </w:r>
                      <w:r w:rsidR="001210EF">
                        <w:rPr>
                          <w:rFonts w:ascii="Century Gothic" w:hAnsi="Century Gothic"/>
                          <w:sz w:val="28"/>
                          <w:szCs w:val="28"/>
                        </w:rPr>
                        <w:t xml:space="preserve">We regularly monitor the effectiveness of our provision. </w:t>
                      </w:r>
                      <w:r w:rsidR="008871BC" w:rsidRPr="00B16F45">
                        <w:rPr>
                          <w:rFonts w:ascii="Century Gothic" w:hAnsi="Century Gothic"/>
                          <w:sz w:val="28"/>
                          <w:szCs w:val="28"/>
                        </w:rPr>
                        <w:t>For a small number of children they may have more complex needs, which may need to be formalised in</w:t>
                      </w:r>
                      <w:r w:rsidR="00E2628B" w:rsidRPr="00B16F45">
                        <w:rPr>
                          <w:rFonts w:ascii="Century Gothic" w:hAnsi="Century Gothic"/>
                          <w:sz w:val="28"/>
                          <w:szCs w:val="28"/>
                        </w:rPr>
                        <w:t xml:space="preserve"> an Education, Health and Care </w:t>
                      </w:r>
                      <w:r w:rsidR="002B67C8">
                        <w:rPr>
                          <w:rFonts w:ascii="Century Gothic" w:hAnsi="Century Gothic"/>
                          <w:sz w:val="28"/>
                          <w:szCs w:val="28"/>
                        </w:rPr>
                        <w:t>(EHC) plan directed</w:t>
                      </w:r>
                      <w:r w:rsidR="008871BC" w:rsidRPr="00B16F45">
                        <w:rPr>
                          <w:rFonts w:ascii="Century Gothic" w:hAnsi="Century Gothic"/>
                          <w:sz w:val="28"/>
                          <w:szCs w:val="28"/>
                        </w:rPr>
                        <w:t xml:space="preserve"> by the Local Authority.</w:t>
                      </w:r>
                    </w:p>
                    <w:p w:rsidR="00417609" w:rsidRDefault="00417609" w:rsidP="00417609">
                      <w:pPr>
                        <w:jc w:val="center"/>
                      </w:pPr>
                      <w:r w:rsidRPr="00417609">
                        <w:t>.</w:t>
                      </w:r>
                    </w:p>
                  </w:txbxContent>
                </v:textbox>
              </v:roundrect>
            </w:pict>
          </mc:Fallback>
        </mc:AlternateContent>
      </w:r>
    </w:p>
    <w:p w:rsidR="004F4952" w:rsidRDefault="004F4952" w:rsidP="00680D76">
      <w:pPr>
        <w:tabs>
          <w:tab w:val="left" w:pos="8172"/>
        </w:tabs>
      </w:pPr>
    </w:p>
    <w:p w:rsidR="004F4952" w:rsidRDefault="004F4952" w:rsidP="00680D76">
      <w:pPr>
        <w:tabs>
          <w:tab w:val="left" w:pos="8172"/>
        </w:tabs>
      </w:pPr>
    </w:p>
    <w:p w:rsidR="004F4952" w:rsidRDefault="004F4952" w:rsidP="00680D76">
      <w:pPr>
        <w:tabs>
          <w:tab w:val="left" w:pos="8172"/>
        </w:tabs>
      </w:pPr>
    </w:p>
    <w:p w:rsidR="004F4952" w:rsidRDefault="004F4952" w:rsidP="00680D76">
      <w:pPr>
        <w:tabs>
          <w:tab w:val="left" w:pos="8172"/>
        </w:tabs>
      </w:pPr>
    </w:p>
    <w:p w:rsidR="004F4952" w:rsidRDefault="004F4952" w:rsidP="00680D76">
      <w:pPr>
        <w:tabs>
          <w:tab w:val="left" w:pos="8172"/>
        </w:tabs>
      </w:pPr>
    </w:p>
    <w:p w:rsidR="004F4952" w:rsidRDefault="004F4952" w:rsidP="00680D76">
      <w:pPr>
        <w:tabs>
          <w:tab w:val="left" w:pos="8172"/>
        </w:tabs>
      </w:pPr>
    </w:p>
    <w:p w:rsidR="004F4952" w:rsidRDefault="004F4952" w:rsidP="00680D76">
      <w:pPr>
        <w:tabs>
          <w:tab w:val="left" w:pos="8172"/>
        </w:tabs>
      </w:pPr>
    </w:p>
    <w:p w:rsidR="004F4952" w:rsidRDefault="004F4952" w:rsidP="00680D76">
      <w:pPr>
        <w:tabs>
          <w:tab w:val="left" w:pos="8172"/>
        </w:tabs>
      </w:pPr>
    </w:p>
    <w:p w:rsidR="004F4952" w:rsidRDefault="002C437F" w:rsidP="00680D76">
      <w:pPr>
        <w:tabs>
          <w:tab w:val="left" w:pos="8172"/>
        </w:tabs>
      </w:pPr>
      <w:r w:rsidRPr="005B01D8">
        <w:rPr>
          <w:rFonts w:ascii="Calibri" w:eastAsia="Calibri" w:hAnsi="Calibri" w:cs="Times New Roman"/>
          <w:noProof/>
          <w:lang w:eastAsia="en-GB"/>
        </w:rPr>
        <mc:AlternateContent>
          <mc:Choice Requires="wps">
            <w:drawing>
              <wp:anchor distT="0" distB="0" distL="114300" distR="114300" simplePos="0" relativeHeight="251665408" behindDoc="0" locked="0" layoutInCell="1" allowOverlap="1" wp14:anchorId="41CFB00D" wp14:editId="57A1B0F2">
                <wp:simplePos x="0" y="0"/>
                <wp:positionH relativeFrom="margin">
                  <wp:posOffset>-42530</wp:posOffset>
                </wp:positionH>
                <wp:positionV relativeFrom="paragraph">
                  <wp:posOffset>256599</wp:posOffset>
                </wp:positionV>
                <wp:extent cx="9639300" cy="2115879"/>
                <wp:effectExtent l="57150" t="19050" r="76200" b="93980"/>
                <wp:wrapNone/>
                <wp:docPr id="3" name="Rounded Rectangle 3"/>
                <wp:cNvGraphicFramePr/>
                <a:graphic xmlns:a="http://schemas.openxmlformats.org/drawingml/2006/main">
                  <a:graphicData uri="http://schemas.microsoft.com/office/word/2010/wordprocessingShape">
                    <wps:wsp>
                      <wps:cNvSpPr/>
                      <wps:spPr>
                        <a:xfrm>
                          <a:off x="0" y="0"/>
                          <a:ext cx="9639300" cy="2115879"/>
                        </a:xfrm>
                        <a:prstGeom prst="roundRect">
                          <a:avLst/>
                        </a:prstGeom>
                        <a:ln/>
                      </wps:spPr>
                      <wps:style>
                        <a:lnRef idx="1">
                          <a:schemeClr val="accent4"/>
                        </a:lnRef>
                        <a:fillRef idx="3">
                          <a:schemeClr val="accent4"/>
                        </a:fillRef>
                        <a:effectRef idx="2">
                          <a:schemeClr val="accent4"/>
                        </a:effectRef>
                        <a:fontRef idx="minor">
                          <a:schemeClr val="lt1"/>
                        </a:fontRef>
                      </wps:style>
                      <wps:txbx>
                        <w:txbxContent>
                          <w:p w:rsidR="005B01D8" w:rsidRDefault="005B01D8" w:rsidP="005B01D8">
                            <w:pPr>
                              <w:tabs>
                                <w:tab w:val="left" w:pos="6381"/>
                              </w:tabs>
                              <w:spacing w:after="160" w:line="259" w:lineRule="auto"/>
                              <w:jc w:val="center"/>
                              <w:rPr>
                                <w:rFonts w:ascii="Century Gothic" w:eastAsia="Calibri" w:hAnsi="Century Gothic" w:cs="Times New Roman"/>
                                <w:b/>
                                <w:sz w:val="28"/>
                                <w:szCs w:val="28"/>
                              </w:rPr>
                            </w:pPr>
                            <w:r w:rsidRPr="005B01D8">
                              <w:rPr>
                                <w:rFonts w:ascii="Century Gothic" w:eastAsia="Calibri" w:hAnsi="Century Gothic" w:cs="Times New Roman"/>
                                <w:b/>
                                <w:sz w:val="28"/>
                                <w:szCs w:val="28"/>
                              </w:rPr>
                              <w:t xml:space="preserve">How will the curriculum be matched to my child’s needs? </w:t>
                            </w:r>
                          </w:p>
                          <w:p w:rsidR="005B01D8" w:rsidRPr="005B01D8" w:rsidRDefault="00680D76" w:rsidP="00680D76">
                            <w:pPr>
                              <w:tabs>
                                <w:tab w:val="left" w:pos="6381"/>
                              </w:tabs>
                              <w:spacing w:after="160" w:line="259" w:lineRule="auto"/>
                              <w:jc w:val="both"/>
                              <w:rPr>
                                <w:rFonts w:ascii="Century Gothic" w:eastAsia="Calibri" w:hAnsi="Century Gothic" w:cs="Times New Roman"/>
                                <w:sz w:val="28"/>
                                <w:szCs w:val="28"/>
                              </w:rPr>
                            </w:pPr>
                            <w:r>
                              <w:rPr>
                                <w:rFonts w:ascii="Century Gothic" w:eastAsia="Calibri" w:hAnsi="Century Gothic" w:cs="Times New Roman"/>
                                <w:sz w:val="28"/>
                                <w:szCs w:val="28"/>
                              </w:rPr>
                              <w:t xml:space="preserve">We ensure that children at </w:t>
                            </w:r>
                            <w:r w:rsidR="002D37EF">
                              <w:rPr>
                                <w:rFonts w:ascii="Century Gothic" w:eastAsia="Calibri" w:hAnsi="Century Gothic" w:cs="Times New Roman"/>
                                <w:sz w:val="28"/>
                                <w:szCs w:val="28"/>
                              </w:rPr>
                              <w:t>Torkington</w:t>
                            </w:r>
                            <w:r>
                              <w:rPr>
                                <w:rFonts w:ascii="Century Gothic" w:eastAsia="Calibri" w:hAnsi="Century Gothic" w:cs="Times New Roman"/>
                                <w:sz w:val="28"/>
                                <w:szCs w:val="28"/>
                              </w:rPr>
                              <w:t xml:space="preserve"> have access to all areas of the curriculum. </w:t>
                            </w:r>
                            <w:r w:rsidR="005B01D8" w:rsidRPr="005B01D8">
                              <w:rPr>
                                <w:rFonts w:ascii="Century Gothic" w:eastAsia="Calibri" w:hAnsi="Century Gothic" w:cs="Times New Roman"/>
                                <w:sz w:val="28"/>
                                <w:szCs w:val="28"/>
                              </w:rPr>
                              <w:t xml:space="preserve">Our lessons are differentiated to ensure that </w:t>
                            </w:r>
                            <w:r>
                              <w:rPr>
                                <w:rFonts w:ascii="Century Gothic" w:eastAsia="Calibri" w:hAnsi="Century Gothic" w:cs="Times New Roman"/>
                                <w:sz w:val="28"/>
                                <w:szCs w:val="28"/>
                              </w:rPr>
                              <w:t xml:space="preserve">children </w:t>
                            </w:r>
                            <w:r w:rsidR="005B01D8" w:rsidRPr="005B01D8">
                              <w:rPr>
                                <w:rFonts w:ascii="Century Gothic" w:eastAsia="Calibri" w:hAnsi="Century Gothic" w:cs="Times New Roman"/>
                                <w:sz w:val="28"/>
                                <w:szCs w:val="28"/>
                              </w:rPr>
                              <w:t>can access the learning</w:t>
                            </w:r>
                            <w:r w:rsidR="00901AAA">
                              <w:rPr>
                                <w:rFonts w:ascii="Century Gothic" w:eastAsia="Calibri" w:hAnsi="Century Gothic" w:cs="Times New Roman"/>
                                <w:sz w:val="28"/>
                                <w:szCs w:val="28"/>
                              </w:rPr>
                              <w:t xml:space="preserve"> environment</w:t>
                            </w:r>
                            <w:r>
                              <w:rPr>
                                <w:rFonts w:ascii="Century Gothic" w:eastAsia="Calibri" w:hAnsi="Century Gothic" w:cs="Times New Roman"/>
                                <w:sz w:val="28"/>
                                <w:szCs w:val="28"/>
                              </w:rPr>
                              <w:t>, in a way most appropriate to them</w:t>
                            </w:r>
                            <w:r w:rsidR="005B01D8" w:rsidRPr="005B01D8">
                              <w:rPr>
                                <w:rFonts w:ascii="Century Gothic" w:eastAsia="Calibri" w:hAnsi="Century Gothic" w:cs="Times New Roman"/>
                                <w:sz w:val="28"/>
                                <w:szCs w:val="28"/>
                              </w:rPr>
                              <w:t>. Our teachers</w:t>
                            </w:r>
                            <w:r>
                              <w:rPr>
                                <w:rFonts w:ascii="Century Gothic" w:eastAsia="Calibri" w:hAnsi="Century Gothic" w:cs="Times New Roman"/>
                                <w:sz w:val="28"/>
                                <w:szCs w:val="28"/>
                              </w:rPr>
                              <w:t xml:space="preserve"> plan so that</w:t>
                            </w:r>
                            <w:r w:rsidR="005B01D8" w:rsidRPr="005B01D8">
                              <w:rPr>
                                <w:rFonts w:ascii="Century Gothic" w:eastAsia="Calibri" w:hAnsi="Century Gothic" w:cs="Times New Roman"/>
                                <w:sz w:val="28"/>
                                <w:szCs w:val="28"/>
                              </w:rPr>
                              <w:t xml:space="preserve"> each </w:t>
                            </w:r>
                            <w:r>
                              <w:rPr>
                                <w:rFonts w:ascii="Century Gothic" w:eastAsia="Calibri" w:hAnsi="Century Gothic" w:cs="Times New Roman"/>
                                <w:sz w:val="28"/>
                                <w:szCs w:val="28"/>
                              </w:rPr>
                              <w:t>child has</w:t>
                            </w:r>
                            <w:r w:rsidR="005B01D8" w:rsidRPr="005B01D8">
                              <w:rPr>
                                <w:rFonts w:ascii="Century Gothic" w:eastAsia="Calibri" w:hAnsi="Century Gothic" w:cs="Times New Roman"/>
                                <w:sz w:val="28"/>
                                <w:szCs w:val="28"/>
                              </w:rPr>
                              <w:t xml:space="preserve"> the opportunity to develop as </w:t>
                            </w:r>
                            <w:r>
                              <w:rPr>
                                <w:rFonts w:ascii="Century Gothic" w:eastAsia="Calibri" w:hAnsi="Century Gothic" w:cs="Times New Roman"/>
                                <w:sz w:val="28"/>
                                <w:szCs w:val="28"/>
                              </w:rPr>
                              <w:t>an independent learner</w:t>
                            </w:r>
                            <w:r w:rsidR="005B01D8" w:rsidRPr="005B01D8">
                              <w:rPr>
                                <w:rFonts w:ascii="Century Gothic" w:eastAsia="Calibri" w:hAnsi="Century Gothic" w:cs="Times New Roman"/>
                                <w:sz w:val="28"/>
                                <w:szCs w:val="28"/>
                              </w:rPr>
                              <w:t>.</w:t>
                            </w:r>
                            <w:r w:rsidR="004F7083">
                              <w:rPr>
                                <w:rFonts w:ascii="Century Gothic" w:eastAsia="Calibri" w:hAnsi="Century Gothic" w:cs="Times New Roman"/>
                                <w:sz w:val="28"/>
                                <w:szCs w:val="28"/>
                              </w:rPr>
                              <w:t xml:space="preserve"> We can also adapt resources and homework to suit different needs.</w:t>
                            </w:r>
                            <w:r w:rsidR="003E47BD">
                              <w:rPr>
                                <w:rFonts w:ascii="Century Gothic" w:eastAsia="Calibri" w:hAnsi="Century Gothic" w:cs="Times New Roman"/>
                                <w:sz w:val="28"/>
                                <w:szCs w:val="28"/>
                              </w:rPr>
                              <w:t xml:space="preserve"> This can be done in different ways e.g. accessing a story in a different way; reco</w:t>
                            </w:r>
                            <w:r w:rsidR="00DB65E9">
                              <w:rPr>
                                <w:rFonts w:ascii="Century Gothic" w:eastAsia="Calibri" w:hAnsi="Century Gothic" w:cs="Times New Roman"/>
                                <w:sz w:val="28"/>
                                <w:szCs w:val="28"/>
                              </w:rPr>
                              <w:t xml:space="preserve">rding information through I.T. </w:t>
                            </w:r>
                          </w:p>
                          <w:p w:rsidR="005B01D8" w:rsidRDefault="005B01D8" w:rsidP="005B01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FB00D" id="Rounded Rectangle 3" o:spid="_x0000_s1031" style="position:absolute;margin-left:-3.35pt;margin-top:20.2pt;width:759pt;height:16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&#1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5B01D8" w:rsidRDefault="005B01D8" w:rsidP="005B01D8">
                      <w:pPr>
                        <w:tabs>
                          <w:tab w:val="left" w:pos="6381"/>
                        </w:tabs>
                        <w:spacing w:after="160" w:line="259" w:lineRule="auto"/>
                        <w:jc w:val="center"/>
                        <w:rPr>
                          <w:rFonts w:ascii="Century Gothic" w:eastAsia="Calibri" w:hAnsi="Century Gothic" w:cs="Times New Roman"/>
                          <w:b/>
                          <w:sz w:val="28"/>
                          <w:szCs w:val="28"/>
                        </w:rPr>
                      </w:pPr>
                      <w:r w:rsidRPr="005B01D8">
                        <w:rPr>
                          <w:rFonts w:ascii="Century Gothic" w:eastAsia="Calibri" w:hAnsi="Century Gothic" w:cs="Times New Roman"/>
                          <w:b/>
                          <w:sz w:val="28"/>
                          <w:szCs w:val="28"/>
                        </w:rPr>
                        <w:t xml:space="preserve">How will the curriculum be matched to my child’s needs? </w:t>
                      </w:r>
                    </w:p>
                    <w:p w:rsidR="005B01D8" w:rsidRPr="005B01D8" w:rsidRDefault="00680D76" w:rsidP="00680D76">
                      <w:pPr>
                        <w:tabs>
                          <w:tab w:val="left" w:pos="6381"/>
                        </w:tabs>
                        <w:spacing w:after="160" w:line="259" w:lineRule="auto"/>
                        <w:jc w:val="both"/>
                        <w:rPr>
                          <w:rFonts w:ascii="Century Gothic" w:eastAsia="Calibri" w:hAnsi="Century Gothic" w:cs="Times New Roman"/>
                          <w:sz w:val="28"/>
                          <w:szCs w:val="28"/>
                        </w:rPr>
                      </w:pPr>
                      <w:r>
                        <w:rPr>
                          <w:rFonts w:ascii="Century Gothic" w:eastAsia="Calibri" w:hAnsi="Century Gothic" w:cs="Times New Roman"/>
                          <w:sz w:val="28"/>
                          <w:szCs w:val="28"/>
                        </w:rPr>
                        <w:t xml:space="preserve">We ensure that children at </w:t>
                      </w:r>
                      <w:r w:rsidR="002D37EF">
                        <w:rPr>
                          <w:rFonts w:ascii="Century Gothic" w:eastAsia="Calibri" w:hAnsi="Century Gothic" w:cs="Times New Roman"/>
                          <w:sz w:val="28"/>
                          <w:szCs w:val="28"/>
                        </w:rPr>
                        <w:t>Torkington</w:t>
                      </w:r>
                      <w:r>
                        <w:rPr>
                          <w:rFonts w:ascii="Century Gothic" w:eastAsia="Calibri" w:hAnsi="Century Gothic" w:cs="Times New Roman"/>
                          <w:sz w:val="28"/>
                          <w:szCs w:val="28"/>
                        </w:rPr>
                        <w:t xml:space="preserve"> have access to all areas of the curriculum. </w:t>
                      </w:r>
                      <w:r w:rsidR="005B01D8" w:rsidRPr="005B01D8">
                        <w:rPr>
                          <w:rFonts w:ascii="Century Gothic" w:eastAsia="Calibri" w:hAnsi="Century Gothic" w:cs="Times New Roman"/>
                          <w:sz w:val="28"/>
                          <w:szCs w:val="28"/>
                        </w:rPr>
                        <w:t xml:space="preserve">Our lessons are differentiated to ensure that </w:t>
                      </w:r>
                      <w:r>
                        <w:rPr>
                          <w:rFonts w:ascii="Century Gothic" w:eastAsia="Calibri" w:hAnsi="Century Gothic" w:cs="Times New Roman"/>
                          <w:sz w:val="28"/>
                          <w:szCs w:val="28"/>
                        </w:rPr>
                        <w:t xml:space="preserve">children </w:t>
                      </w:r>
                      <w:r w:rsidR="005B01D8" w:rsidRPr="005B01D8">
                        <w:rPr>
                          <w:rFonts w:ascii="Century Gothic" w:eastAsia="Calibri" w:hAnsi="Century Gothic" w:cs="Times New Roman"/>
                          <w:sz w:val="28"/>
                          <w:szCs w:val="28"/>
                        </w:rPr>
                        <w:t>can access the learning</w:t>
                      </w:r>
                      <w:r w:rsidR="00901AAA">
                        <w:rPr>
                          <w:rFonts w:ascii="Century Gothic" w:eastAsia="Calibri" w:hAnsi="Century Gothic" w:cs="Times New Roman"/>
                          <w:sz w:val="28"/>
                          <w:szCs w:val="28"/>
                        </w:rPr>
                        <w:t xml:space="preserve"> environment</w:t>
                      </w:r>
                      <w:r>
                        <w:rPr>
                          <w:rFonts w:ascii="Century Gothic" w:eastAsia="Calibri" w:hAnsi="Century Gothic" w:cs="Times New Roman"/>
                          <w:sz w:val="28"/>
                          <w:szCs w:val="28"/>
                        </w:rPr>
                        <w:t>, in a way most appropriate to them</w:t>
                      </w:r>
                      <w:r w:rsidR="005B01D8" w:rsidRPr="005B01D8">
                        <w:rPr>
                          <w:rFonts w:ascii="Century Gothic" w:eastAsia="Calibri" w:hAnsi="Century Gothic" w:cs="Times New Roman"/>
                          <w:sz w:val="28"/>
                          <w:szCs w:val="28"/>
                        </w:rPr>
                        <w:t>. Our teachers</w:t>
                      </w:r>
                      <w:r>
                        <w:rPr>
                          <w:rFonts w:ascii="Century Gothic" w:eastAsia="Calibri" w:hAnsi="Century Gothic" w:cs="Times New Roman"/>
                          <w:sz w:val="28"/>
                          <w:szCs w:val="28"/>
                        </w:rPr>
                        <w:t xml:space="preserve"> plan so that</w:t>
                      </w:r>
                      <w:r w:rsidR="005B01D8" w:rsidRPr="005B01D8">
                        <w:rPr>
                          <w:rFonts w:ascii="Century Gothic" w:eastAsia="Calibri" w:hAnsi="Century Gothic" w:cs="Times New Roman"/>
                          <w:sz w:val="28"/>
                          <w:szCs w:val="28"/>
                        </w:rPr>
                        <w:t xml:space="preserve"> each </w:t>
                      </w:r>
                      <w:r>
                        <w:rPr>
                          <w:rFonts w:ascii="Century Gothic" w:eastAsia="Calibri" w:hAnsi="Century Gothic" w:cs="Times New Roman"/>
                          <w:sz w:val="28"/>
                          <w:szCs w:val="28"/>
                        </w:rPr>
                        <w:t>child has</w:t>
                      </w:r>
                      <w:r w:rsidR="005B01D8" w:rsidRPr="005B01D8">
                        <w:rPr>
                          <w:rFonts w:ascii="Century Gothic" w:eastAsia="Calibri" w:hAnsi="Century Gothic" w:cs="Times New Roman"/>
                          <w:sz w:val="28"/>
                          <w:szCs w:val="28"/>
                        </w:rPr>
                        <w:t xml:space="preserve"> the opportunity to develop as </w:t>
                      </w:r>
                      <w:r>
                        <w:rPr>
                          <w:rFonts w:ascii="Century Gothic" w:eastAsia="Calibri" w:hAnsi="Century Gothic" w:cs="Times New Roman"/>
                          <w:sz w:val="28"/>
                          <w:szCs w:val="28"/>
                        </w:rPr>
                        <w:t>an independent learner</w:t>
                      </w:r>
                      <w:r w:rsidR="005B01D8" w:rsidRPr="005B01D8">
                        <w:rPr>
                          <w:rFonts w:ascii="Century Gothic" w:eastAsia="Calibri" w:hAnsi="Century Gothic" w:cs="Times New Roman"/>
                          <w:sz w:val="28"/>
                          <w:szCs w:val="28"/>
                        </w:rPr>
                        <w:t>.</w:t>
                      </w:r>
                      <w:r w:rsidR="004F7083">
                        <w:rPr>
                          <w:rFonts w:ascii="Century Gothic" w:eastAsia="Calibri" w:hAnsi="Century Gothic" w:cs="Times New Roman"/>
                          <w:sz w:val="28"/>
                          <w:szCs w:val="28"/>
                        </w:rPr>
                        <w:t xml:space="preserve"> We can also adapt resources and homework to suit different needs.</w:t>
                      </w:r>
                      <w:r w:rsidR="003E47BD">
                        <w:rPr>
                          <w:rFonts w:ascii="Century Gothic" w:eastAsia="Calibri" w:hAnsi="Century Gothic" w:cs="Times New Roman"/>
                          <w:sz w:val="28"/>
                          <w:szCs w:val="28"/>
                        </w:rPr>
                        <w:t xml:space="preserve"> This can be done in different ways e.g. accessing a story in a different way; reco</w:t>
                      </w:r>
                      <w:r w:rsidR="00DB65E9">
                        <w:rPr>
                          <w:rFonts w:ascii="Century Gothic" w:eastAsia="Calibri" w:hAnsi="Century Gothic" w:cs="Times New Roman"/>
                          <w:sz w:val="28"/>
                          <w:szCs w:val="28"/>
                        </w:rPr>
                        <w:t xml:space="preserve">rding information through I.T. </w:t>
                      </w:r>
                    </w:p>
                    <w:p w:rsidR="005B01D8" w:rsidRDefault="005B01D8" w:rsidP="005B01D8">
                      <w:pPr>
                        <w:jc w:val="center"/>
                      </w:pPr>
                    </w:p>
                  </w:txbxContent>
                </v:textbox>
                <w10:wrap anchorx="margin"/>
              </v:roundrect>
            </w:pict>
          </mc:Fallback>
        </mc:AlternateContent>
      </w:r>
    </w:p>
    <w:p w:rsidR="004F4952" w:rsidRDefault="004F4952" w:rsidP="00680D76">
      <w:pPr>
        <w:tabs>
          <w:tab w:val="left" w:pos="8172"/>
        </w:tabs>
      </w:pPr>
    </w:p>
    <w:p w:rsidR="004F4952" w:rsidRDefault="00680D76" w:rsidP="00680D76">
      <w:pPr>
        <w:tabs>
          <w:tab w:val="left" w:pos="8172"/>
        </w:tabs>
      </w:pPr>
      <w:r>
        <w:tab/>
      </w:r>
    </w:p>
    <w:p w:rsidR="004F4952" w:rsidRPr="004F4952" w:rsidRDefault="004F4952" w:rsidP="004F4952"/>
    <w:p w:rsidR="004F4952" w:rsidRDefault="004F4952" w:rsidP="004F4952"/>
    <w:p w:rsidR="005D372C" w:rsidRDefault="004F4952" w:rsidP="004F4952">
      <w:pPr>
        <w:tabs>
          <w:tab w:val="left" w:pos="4500"/>
        </w:tabs>
      </w:pPr>
      <w:r>
        <w:tab/>
      </w:r>
    </w:p>
    <w:p w:rsidR="005D372C" w:rsidRPr="005D372C" w:rsidRDefault="005D372C" w:rsidP="005D372C"/>
    <w:p w:rsidR="005D372C" w:rsidRPr="005D372C" w:rsidRDefault="005D372C" w:rsidP="005D372C"/>
    <w:p w:rsidR="005D372C" w:rsidRPr="005D372C" w:rsidRDefault="005D372C" w:rsidP="005D372C"/>
    <w:p w:rsidR="00BD3C8C" w:rsidRDefault="00BD3C8C" w:rsidP="005D372C">
      <w:pPr>
        <w:tabs>
          <w:tab w:val="left" w:pos="5130"/>
        </w:tabs>
      </w:pPr>
    </w:p>
    <w:p w:rsidR="00BD3C8C" w:rsidRDefault="00BD3C8C" w:rsidP="005D372C">
      <w:pPr>
        <w:tabs>
          <w:tab w:val="left" w:pos="5130"/>
        </w:tabs>
      </w:pPr>
    </w:p>
    <w:p w:rsidR="00BD3C8C" w:rsidRDefault="001210EF" w:rsidP="005D372C">
      <w:pPr>
        <w:tabs>
          <w:tab w:val="left" w:pos="5130"/>
        </w:tabs>
      </w:pPr>
      <w:r w:rsidRPr="005B01D8">
        <w:rPr>
          <w:rFonts w:ascii="Calibri" w:eastAsia="Calibri" w:hAnsi="Calibri" w:cs="Times New Roman"/>
          <w:noProof/>
          <w:lang w:eastAsia="en-GB"/>
        </w:rPr>
        <w:lastRenderedPageBreak/>
        <mc:AlternateContent>
          <mc:Choice Requires="wps">
            <w:drawing>
              <wp:anchor distT="0" distB="0" distL="114300" distR="114300" simplePos="0" relativeHeight="251683840" behindDoc="0" locked="0" layoutInCell="1" allowOverlap="1" wp14:anchorId="53721FB4" wp14:editId="5C371089">
                <wp:simplePos x="0" y="0"/>
                <wp:positionH relativeFrom="margin">
                  <wp:posOffset>212651</wp:posOffset>
                </wp:positionH>
                <wp:positionV relativeFrom="paragraph">
                  <wp:posOffset>-10633</wp:posOffset>
                </wp:positionV>
                <wp:extent cx="9639300" cy="2445489"/>
                <wp:effectExtent l="57150" t="38100" r="76200" b="88265"/>
                <wp:wrapNone/>
                <wp:docPr id="12" name="Rounded Rectangle 12"/>
                <wp:cNvGraphicFramePr/>
                <a:graphic xmlns:a="http://schemas.openxmlformats.org/drawingml/2006/main">
                  <a:graphicData uri="http://schemas.microsoft.com/office/word/2010/wordprocessingShape">
                    <wps:wsp>
                      <wps:cNvSpPr/>
                      <wps:spPr>
                        <a:xfrm>
                          <a:off x="0" y="0"/>
                          <a:ext cx="9639300" cy="2445489"/>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E71442" w:rsidRDefault="00E71442" w:rsidP="00E71442">
                            <w:pPr>
                              <w:tabs>
                                <w:tab w:val="left" w:pos="6381"/>
                              </w:tabs>
                              <w:jc w:val="center"/>
                              <w:rPr>
                                <w:rFonts w:ascii="Century Gothic" w:hAnsi="Century Gothic"/>
                                <w:b/>
                                <w:sz w:val="28"/>
                                <w:szCs w:val="28"/>
                              </w:rPr>
                            </w:pPr>
                            <w:r w:rsidRPr="005B01D8">
                              <w:rPr>
                                <w:rFonts w:ascii="Century Gothic" w:hAnsi="Century Gothic"/>
                                <w:b/>
                                <w:sz w:val="28"/>
                                <w:szCs w:val="28"/>
                              </w:rPr>
                              <w:t xml:space="preserve">How does the school </w:t>
                            </w:r>
                            <w:r>
                              <w:rPr>
                                <w:rFonts w:ascii="Century Gothic" w:hAnsi="Century Gothic"/>
                                <w:b/>
                                <w:sz w:val="28"/>
                                <w:szCs w:val="28"/>
                              </w:rPr>
                              <w:t>measure th</w:t>
                            </w:r>
                            <w:r w:rsidR="00B16F45">
                              <w:rPr>
                                <w:rFonts w:ascii="Century Gothic" w:hAnsi="Century Gothic"/>
                                <w:b/>
                                <w:sz w:val="28"/>
                                <w:szCs w:val="28"/>
                              </w:rPr>
                              <w:t>e progress of children with SEN</w:t>
                            </w:r>
                            <w:r>
                              <w:rPr>
                                <w:rFonts w:ascii="Century Gothic" w:hAnsi="Century Gothic"/>
                                <w:b/>
                                <w:sz w:val="28"/>
                                <w:szCs w:val="28"/>
                              </w:rPr>
                              <w:t>D</w:t>
                            </w:r>
                            <w:r w:rsidRPr="005B01D8">
                              <w:rPr>
                                <w:rFonts w:ascii="Century Gothic" w:hAnsi="Century Gothic"/>
                                <w:b/>
                                <w:sz w:val="28"/>
                                <w:szCs w:val="28"/>
                              </w:rPr>
                              <w:t>?</w:t>
                            </w:r>
                          </w:p>
                          <w:p w:rsidR="00E71442" w:rsidRPr="00E71442" w:rsidRDefault="00E71442" w:rsidP="00E71442">
                            <w:pPr>
                              <w:tabs>
                                <w:tab w:val="left" w:pos="6381"/>
                              </w:tabs>
                              <w:jc w:val="both"/>
                              <w:rPr>
                                <w:rFonts w:ascii="Century Gothic" w:hAnsi="Century Gothic"/>
                                <w:sz w:val="28"/>
                                <w:szCs w:val="28"/>
                              </w:rPr>
                            </w:pPr>
                            <w:r>
                              <w:rPr>
                                <w:rFonts w:ascii="Century Gothic" w:hAnsi="Century Gothic"/>
                                <w:sz w:val="28"/>
                                <w:szCs w:val="28"/>
                              </w:rPr>
                              <w:t>We track the progress</w:t>
                            </w:r>
                            <w:r w:rsidR="00E2628B">
                              <w:rPr>
                                <w:rFonts w:ascii="Century Gothic" w:hAnsi="Century Gothic"/>
                                <w:sz w:val="28"/>
                                <w:szCs w:val="28"/>
                              </w:rPr>
                              <w:t xml:space="preserve"> of all our children carefully through our progress meetings </w:t>
                            </w:r>
                            <w:r>
                              <w:rPr>
                                <w:rFonts w:ascii="Century Gothic" w:hAnsi="Century Gothic"/>
                                <w:sz w:val="28"/>
                                <w:szCs w:val="28"/>
                              </w:rPr>
                              <w:t>and we keep paren</w:t>
                            </w:r>
                            <w:r w:rsidR="00E2628B">
                              <w:rPr>
                                <w:rFonts w:ascii="Century Gothic" w:hAnsi="Century Gothic"/>
                                <w:sz w:val="28"/>
                                <w:szCs w:val="28"/>
                              </w:rPr>
                              <w:t xml:space="preserve">ts updated throughout the year. In addition, we hold SEN Review meetings for the class teacher and SENCO to liaise. Any intervention that takes place outside the classroom also follows a robust system of baseline assessment and regular monitoring. </w:t>
                            </w:r>
                            <w:r w:rsidR="00B16F45">
                              <w:rPr>
                                <w:rFonts w:ascii="Century Gothic" w:hAnsi="Century Gothic"/>
                                <w:sz w:val="28"/>
                                <w:szCs w:val="28"/>
                              </w:rPr>
                              <w:t>Class teachers</w:t>
                            </w:r>
                            <w:r w:rsidR="002B67C8">
                              <w:rPr>
                                <w:rFonts w:ascii="Century Gothic" w:hAnsi="Century Gothic"/>
                                <w:sz w:val="28"/>
                                <w:szCs w:val="28"/>
                              </w:rPr>
                              <w:t xml:space="preserve"> </w:t>
                            </w:r>
                            <w:r w:rsidR="00B16F45">
                              <w:rPr>
                                <w:rFonts w:ascii="Century Gothic" w:hAnsi="Century Gothic"/>
                                <w:sz w:val="28"/>
                                <w:szCs w:val="28"/>
                              </w:rPr>
                              <w:t>also follow the Assess-Plan-Do-Review</w:t>
                            </w:r>
                            <w:r w:rsidR="00E2628B" w:rsidRPr="00E2628B">
                              <w:rPr>
                                <w:rFonts w:ascii="Century Gothic" w:hAnsi="Century Gothic"/>
                                <w:sz w:val="28"/>
                                <w:szCs w:val="28"/>
                              </w:rPr>
                              <w:t xml:space="preserve"> </w:t>
                            </w:r>
                            <w:r w:rsidR="00B16F45">
                              <w:rPr>
                                <w:rFonts w:ascii="Century Gothic" w:hAnsi="Century Gothic"/>
                                <w:sz w:val="28"/>
                                <w:szCs w:val="28"/>
                              </w:rPr>
                              <w:t>cycle to support children with additional needs. The SEND Supp</w:t>
                            </w:r>
                            <w:r w:rsidR="002C437F">
                              <w:rPr>
                                <w:rFonts w:ascii="Century Gothic" w:hAnsi="Century Gothic"/>
                                <w:sz w:val="28"/>
                                <w:szCs w:val="28"/>
                              </w:rPr>
                              <w:t>ort Plan</w:t>
                            </w:r>
                            <w:r w:rsidR="00B16F45">
                              <w:rPr>
                                <w:rFonts w:ascii="Century Gothic" w:hAnsi="Century Gothic"/>
                                <w:sz w:val="28"/>
                                <w:szCs w:val="28"/>
                              </w:rPr>
                              <w:t xml:space="preserve"> show</w:t>
                            </w:r>
                            <w:r w:rsidR="002C437F">
                              <w:rPr>
                                <w:rFonts w:ascii="Century Gothic" w:hAnsi="Century Gothic"/>
                                <w:sz w:val="28"/>
                                <w:szCs w:val="28"/>
                              </w:rPr>
                              <w:t>s</w:t>
                            </w:r>
                            <w:r w:rsidR="00B16F45">
                              <w:rPr>
                                <w:rFonts w:ascii="Century Gothic" w:hAnsi="Century Gothic"/>
                                <w:sz w:val="28"/>
                                <w:szCs w:val="28"/>
                              </w:rPr>
                              <w:t xml:space="preserve"> </w:t>
                            </w:r>
                            <w:r w:rsidR="00E2628B" w:rsidRPr="00E2628B">
                              <w:rPr>
                                <w:rFonts w:ascii="Century Gothic" w:hAnsi="Century Gothic"/>
                                <w:sz w:val="28"/>
                                <w:szCs w:val="28"/>
                              </w:rPr>
                              <w:t>what steps</w:t>
                            </w:r>
                            <w:r w:rsidR="00B16F45">
                              <w:rPr>
                                <w:rFonts w:ascii="Century Gothic" w:hAnsi="Century Gothic"/>
                                <w:sz w:val="28"/>
                                <w:szCs w:val="28"/>
                              </w:rPr>
                              <w:t xml:space="preserve"> we a</w:t>
                            </w:r>
                            <w:r w:rsidR="002B67C8">
                              <w:rPr>
                                <w:rFonts w:ascii="Century Gothic" w:hAnsi="Century Gothic"/>
                                <w:sz w:val="28"/>
                                <w:szCs w:val="28"/>
                              </w:rPr>
                              <w:t>re taking to support your child and</w:t>
                            </w:r>
                            <w:r w:rsidR="00E2628B" w:rsidRPr="00E2628B">
                              <w:rPr>
                                <w:rFonts w:ascii="Century Gothic" w:hAnsi="Century Gothic"/>
                                <w:sz w:val="28"/>
                                <w:szCs w:val="28"/>
                              </w:rPr>
                              <w:t xml:space="preserve"> progress is monitored regularly</w:t>
                            </w:r>
                            <w:r w:rsidR="002B67C8">
                              <w:rPr>
                                <w:rFonts w:ascii="Century Gothic" w:hAnsi="Century Gothic"/>
                                <w:sz w:val="28"/>
                                <w:szCs w:val="28"/>
                              </w:rPr>
                              <w:t>.</w:t>
                            </w:r>
                            <w:r w:rsidR="00E2628B" w:rsidRPr="00E2628B">
                              <w:rPr>
                                <w:rFonts w:ascii="Century Gothic" w:hAnsi="Century Gothic"/>
                                <w:sz w:val="28"/>
                                <w:szCs w:val="28"/>
                              </w:rPr>
                              <w:t xml:space="preserve"> </w:t>
                            </w:r>
                            <w:r w:rsidR="00DB527B">
                              <w:rPr>
                                <w:rFonts w:ascii="Century Gothic" w:hAnsi="Century Gothic"/>
                                <w:sz w:val="28"/>
                                <w:szCs w:val="28"/>
                              </w:rPr>
                              <w:t xml:space="preserve">We use </w:t>
                            </w:r>
                            <w:proofErr w:type="spellStart"/>
                            <w:r w:rsidR="00DB527B">
                              <w:rPr>
                                <w:rFonts w:ascii="Century Gothic" w:hAnsi="Century Gothic"/>
                                <w:sz w:val="28"/>
                                <w:szCs w:val="28"/>
                              </w:rPr>
                              <w:t>EduKey</w:t>
                            </w:r>
                            <w:proofErr w:type="spellEnd"/>
                            <w:r w:rsidR="00DB527B">
                              <w:rPr>
                                <w:rFonts w:ascii="Century Gothic" w:hAnsi="Century Gothic"/>
                                <w:sz w:val="28"/>
                                <w:szCs w:val="28"/>
                              </w:rPr>
                              <w:t xml:space="preserve"> Provision Map tool to monitor and review the interventions and support offered to our children across the school. </w:t>
                            </w:r>
                          </w:p>
                          <w:p w:rsidR="00E71442" w:rsidRDefault="00E71442" w:rsidP="00E714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21FB4" id="Rounded Rectangle 12" o:spid="_x0000_s1032" style="position:absolute;margin-left:16.75pt;margin-top:-.85pt;width:759pt;height:192.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" fillcolor="#bfb1d0 [1623]" strokecolor="#795d9b [3047]">
                <v:fill color2="#ece7f1 [503]" rotate="t" angle="180" colors="0 #c9b5e8;22938f #d9cbee;1 #f0eaf9" focus="100%" type="gradient"/>
                <v:shadow on="t" color="black" opacity="24903f" origin=",.5" offset="0,.55556mm"/>
                <v:textbox>
                  <w:txbxContent>
                    <w:p w:rsidR="00E71442" w:rsidRDefault="00E71442" w:rsidP="00E71442">
                      <w:pPr>
                        <w:tabs>
                          <w:tab w:val="left" w:pos="6381"/>
                        </w:tabs>
                        <w:jc w:val="center"/>
                        <w:rPr>
                          <w:rFonts w:ascii="Century Gothic" w:hAnsi="Century Gothic"/>
                          <w:b/>
                          <w:sz w:val="28"/>
                          <w:szCs w:val="28"/>
                        </w:rPr>
                      </w:pPr>
                      <w:r w:rsidRPr="005B01D8">
                        <w:rPr>
                          <w:rFonts w:ascii="Century Gothic" w:hAnsi="Century Gothic"/>
                          <w:b/>
                          <w:sz w:val="28"/>
                          <w:szCs w:val="28"/>
                        </w:rPr>
                        <w:t xml:space="preserve">How does the school </w:t>
                      </w:r>
                      <w:r>
                        <w:rPr>
                          <w:rFonts w:ascii="Century Gothic" w:hAnsi="Century Gothic"/>
                          <w:b/>
                          <w:sz w:val="28"/>
                          <w:szCs w:val="28"/>
                        </w:rPr>
                        <w:t>measure th</w:t>
                      </w:r>
                      <w:r w:rsidR="00B16F45">
                        <w:rPr>
                          <w:rFonts w:ascii="Century Gothic" w:hAnsi="Century Gothic"/>
                          <w:b/>
                          <w:sz w:val="28"/>
                          <w:szCs w:val="28"/>
                        </w:rPr>
                        <w:t>e progress of children with SEN</w:t>
                      </w:r>
                      <w:r>
                        <w:rPr>
                          <w:rFonts w:ascii="Century Gothic" w:hAnsi="Century Gothic"/>
                          <w:b/>
                          <w:sz w:val="28"/>
                          <w:szCs w:val="28"/>
                        </w:rPr>
                        <w:t>D</w:t>
                      </w:r>
                      <w:r w:rsidRPr="005B01D8">
                        <w:rPr>
                          <w:rFonts w:ascii="Century Gothic" w:hAnsi="Century Gothic"/>
                          <w:b/>
                          <w:sz w:val="28"/>
                          <w:szCs w:val="28"/>
                        </w:rPr>
                        <w:t>?</w:t>
                      </w:r>
                    </w:p>
                    <w:p w:rsidR="00E71442" w:rsidRPr="00E71442" w:rsidRDefault="00E71442" w:rsidP="00E71442">
                      <w:pPr>
                        <w:tabs>
                          <w:tab w:val="left" w:pos="6381"/>
                        </w:tabs>
                        <w:jc w:val="both"/>
                        <w:rPr>
                          <w:rFonts w:ascii="Century Gothic" w:hAnsi="Century Gothic"/>
                          <w:sz w:val="28"/>
                          <w:szCs w:val="28"/>
                        </w:rPr>
                      </w:pPr>
                      <w:r>
                        <w:rPr>
                          <w:rFonts w:ascii="Century Gothic" w:hAnsi="Century Gothic"/>
                          <w:sz w:val="28"/>
                          <w:szCs w:val="28"/>
                        </w:rPr>
                        <w:t>We track the progress</w:t>
                      </w:r>
                      <w:r w:rsidR="00E2628B">
                        <w:rPr>
                          <w:rFonts w:ascii="Century Gothic" w:hAnsi="Century Gothic"/>
                          <w:sz w:val="28"/>
                          <w:szCs w:val="28"/>
                        </w:rPr>
                        <w:t xml:space="preserve"> of all our children carefully through our progress meetings </w:t>
                      </w:r>
                      <w:r>
                        <w:rPr>
                          <w:rFonts w:ascii="Century Gothic" w:hAnsi="Century Gothic"/>
                          <w:sz w:val="28"/>
                          <w:szCs w:val="28"/>
                        </w:rPr>
                        <w:t>and we keep paren</w:t>
                      </w:r>
                      <w:r w:rsidR="00E2628B">
                        <w:rPr>
                          <w:rFonts w:ascii="Century Gothic" w:hAnsi="Century Gothic"/>
                          <w:sz w:val="28"/>
                          <w:szCs w:val="28"/>
                        </w:rPr>
                        <w:t xml:space="preserve">ts updated throughout the year. In addition, we hold SEN Review meetings for the class teacher and SENCO to liaise. Any intervention that takes place outside the classroom also follows a robust system of baseline assessment and regular monitoring. </w:t>
                      </w:r>
                      <w:r w:rsidR="00B16F45">
                        <w:rPr>
                          <w:rFonts w:ascii="Century Gothic" w:hAnsi="Century Gothic"/>
                          <w:sz w:val="28"/>
                          <w:szCs w:val="28"/>
                        </w:rPr>
                        <w:t>Class teachers</w:t>
                      </w:r>
                      <w:r w:rsidR="002B67C8">
                        <w:rPr>
                          <w:rFonts w:ascii="Century Gothic" w:hAnsi="Century Gothic"/>
                          <w:sz w:val="28"/>
                          <w:szCs w:val="28"/>
                        </w:rPr>
                        <w:t xml:space="preserve"> </w:t>
                      </w:r>
                      <w:r w:rsidR="00B16F45">
                        <w:rPr>
                          <w:rFonts w:ascii="Century Gothic" w:hAnsi="Century Gothic"/>
                          <w:sz w:val="28"/>
                          <w:szCs w:val="28"/>
                        </w:rPr>
                        <w:t>also follow the Assess-Plan-Do-Review</w:t>
                      </w:r>
                      <w:r w:rsidR="00E2628B" w:rsidRPr="00E2628B">
                        <w:rPr>
                          <w:rFonts w:ascii="Century Gothic" w:hAnsi="Century Gothic"/>
                          <w:sz w:val="28"/>
                          <w:szCs w:val="28"/>
                        </w:rPr>
                        <w:t xml:space="preserve"> </w:t>
                      </w:r>
                      <w:r w:rsidR="00B16F45">
                        <w:rPr>
                          <w:rFonts w:ascii="Century Gothic" w:hAnsi="Century Gothic"/>
                          <w:sz w:val="28"/>
                          <w:szCs w:val="28"/>
                        </w:rPr>
                        <w:t>cycle to support children with additional needs. The SEND Supp</w:t>
                      </w:r>
                      <w:r w:rsidR="002C437F">
                        <w:rPr>
                          <w:rFonts w:ascii="Century Gothic" w:hAnsi="Century Gothic"/>
                          <w:sz w:val="28"/>
                          <w:szCs w:val="28"/>
                        </w:rPr>
                        <w:t>ort Plan</w:t>
                      </w:r>
                      <w:r w:rsidR="00B16F45">
                        <w:rPr>
                          <w:rFonts w:ascii="Century Gothic" w:hAnsi="Century Gothic"/>
                          <w:sz w:val="28"/>
                          <w:szCs w:val="28"/>
                        </w:rPr>
                        <w:t xml:space="preserve"> show</w:t>
                      </w:r>
                      <w:r w:rsidR="002C437F">
                        <w:rPr>
                          <w:rFonts w:ascii="Century Gothic" w:hAnsi="Century Gothic"/>
                          <w:sz w:val="28"/>
                          <w:szCs w:val="28"/>
                        </w:rPr>
                        <w:t>s</w:t>
                      </w:r>
                      <w:r w:rsidR="00B16F45">
                        <w:rPr>
                          <w:rFonts w:ascii="Century Gothic" w:hAnsi="Century Gothic"/>
                          <w:sz w:val="28"/>
                          <w:szCs w:val="28"/>
                        </w:rPr>
                        <w:t xml:space="preserve"> </w:t>
                      </w:r>
                      <w:r w:rsidR="00E2628B" w:rsidRPr="00E2628B">
                        <w:rPr>
                          <w:rFonts w:ascii="Century Gothic" w:hAnsi="Century Gothic"/>
                          <w:sz w:val="28"/>
                          <w:szCs w:val="28"/>
                        </w:rPr>
                        <w:t>what steps</w:t>
                      </w:r>
                      <w:r w:rsidR="00B16F45">
                        <w:rPr>
                          <w:rFonts w:ascii="Century Gothic" w:hAnsi="Century Gothic"/>
                          <w:sz w:val="28"/>
                          <w:szCs w:val="28"/>
                        </w:rPr>
                        <w:t xml:space="preserve"> we a</w:t>
                      </w:r>
                      <w:r w:rsidR="002B67C8">
                        <w:rPr>
                          <w:rFonts w:ascii="Century Gothic" w:hAnsi="Century Gothic"/>
                          <w:sz w:val="28"/>
                          <w:szCs w:val="28"/>
                        </w:rPr>
                        <w:t>re taking to support your child and</w:t>
                      </w:r>
                      <w:r w:rsidR="00E2628B" w:rsidRPr="00E2628B">
                        <w:rPr>
                          <w:rFonts w:ascii="Century Gothic" w:hAnsi="Century Gothic"/>
                          <w:sz w:val="28"/>
                          <w:szCs w:val="28"/>
                        </w:rPr>
                        <w:t xml:space="preserve"> progress is monitored regularly</w:t>
                      </w:r>
                      <w:r w:rsidR="002B67C8">
                        <w:rPr>
                          <w:rFonts w:ascii="Century Gothic" w:hAnsi="Century Gothic"/>
                          <w:sz w:val="28"/>
                          <w:szCs w:val="28"/>
                        </w:rPr>
                        <w:t>.</w:t>
                      </w:r>
                      <w:r w:rsidR="00E2628B" w:rsidRPr="00E2628B">
                        <w:rPr>
                          <w:rFonts w:ascii="Century Gothic" w:hAnsi="Century Gothic"/>
                          <w:sz w:val="28"/>
                          <w:szCs w:val="28"/>
                        </w:rPr>
                        <w:t xml:space="preserve"> </w:t>
                      </w:r>
                      <w:r w:rsidR="00DB527B">
                        <w:rPr>
                          <w:rFonts w:ascii="Century Gothic" w:hAnsi="Century Gothic"/>
                          <w:sz w:val="28"/>
                          <w:szCs w:val="28"/>
                        </w:rPr>
                        <w:t xml:space="preserve">We use </w:t>
                      </w:r>
                      <w:proofErr w:type="spellStart"/>
                      <w:r w:rsidR="00DB527B">
                        <w:rPr>
                          <w:rFonts w:ascii="Century Gothic" w:hAnsi="Century Gothic"/>
                          <w:sz w:val="28"/>
                          <w:szCs w:val="28"/>
                        </w:rPr>
                        <w:t>EduKey</w:t>
                      </w:r>
                      <w:proofErr w:type="spellEnd"/>
                      <w:r w:rsidR="00DB527B">
                        <w:rPr>
                          <w:rFonts w:ascii="Century Gothic" w:hAnsi="Century Gothic"/>
                          <w:sz w:val="28"/>
                          <w:szCs w:val="28"/>
                        </w:rPr>
                        <w:t xml:space="preserve"> Provision Map tool to monitor and review the interventions and support offered to our children across the school. </w:t>
                      </w:r>
                    </w:p>
                    <w:p w:rsidR="00E71442" w:rsidRDefault="00E71442" w:rsidP="00E71442">
                      <w:pPr>
                        <w:jc w:val="center"/>
                      </w:pPr>
                    </w:p>
                  </w:txbxContent>
                </v:textbox>
                <w10:wrap anchorx="margin"/>
              </v:roundrect>
            </w:pict>
          </mc:Fallback>
        </mc:AlternateContent>
      </w:r>
    </w:p>
    <w:p w:rsidR="0040037B" w:rsidRDefault="005D372C" w:rsidP="005D372C">
      <w:pPr>
        <w:tabs>
          <w:tab w:val="left" w:pos="5130"/>
        </w:tabs>
      </w:pPr>
      <w:r>
        <w:tab/>
      </w:r>
    </w:p>
    <w:p w:rsidR="0040037B" w:rsidRPr="0040037B" w:rsidRDefault="0040037B" w:rsidP="0040037B"/>
    <w:p w:rsidR="0040037B" w:rsidRPr="0040037B" w:rsidRDefault="0040037B" w:rsidP="0040037B"/>
    <w:p w:rsidR="0040037B" w:rsidRPr="0040037B" w:rsidRDefault="0040037B" w:rsidP="0040037B"/>
    <w:p w:rsidR="0040037B" w:rsidRPr="0040037B" w:rsidRDefault="0040037B" w:rsidP="0040037B"/>
    <w:p w:rsidR="0040037B" w:rsidRDefault="0040037B" w:rsidP="0040037B"/>
    <w:p w:rsidR="00D60141" w:rsidRPr="00D60141" w:rsidRDefault="0040037B" w:rsidP="00844316">
      <w:pPr>
        <w:tabs>
          <w:tab w:val="left" w:pos="8190"/>
        </w:tabs>
      </w:pPr>
      <w:r>
        <w:tab/>
      </w:r>
    </w:p>
    <w:p w:rsidR="00D60141" w:rsidRDefault="00D60141" w:rsidP="00D60141"/>
    <w:p w:rsidR="005B01D8" w:rsidRDefault="005B01D8" w:rsidP="00D60141">
      <w:pPr>
        <w:rPr>
          <w:rFonts w:ascii="Century Gothic" w:hAnsi="Century Gothic"/>
          <w:sz w:val="16"/>
          <w:szCs w:val="16"/>
        </w:rPr>
      </w:pPr>
    </w:p>
    <w:p w:rsidR="006C5D1C" w:rsidRDefault="001210EF" w:rsidP="00D60141">
      <w:pPr>
        <w:rPr>
          <w:rFonts w:ascii="Century Gothic" w:hAnsi="Century Gothic"/>
          <w:sz w:val="16"/>
          <w:szCs w:val="16"/>
        </w:rPr>
      </w:pPr>
      <w:r w:rsidRPr="005B01D8">
        <w:rPr>
          <w:rFonts w:ascii="Calibri" w:eastAsia="Calibri" w:hAnsi="Calibri" w:cs="Times New Roman"/>
          <w:noProof/>
          <w:lang w:eastAsia="en-GB"/>
        </w:rPr>
        <mc:AlternateContent>
          <mc:Choice Requires="wps">
            <w:drawing>
              <wp:anchor distT="0" distB="0" distL="114300" distR="114300" simplePos="0" relativeHeight="251667456" behindDoc="0" locked="0" layoutInCell="1" allowOverlap="1" wp14:anchorId="6A021E6D" wp14:editId="6E561ECD">
                <wp:simplePos x="0" y="0"/>
                <wp:positionH relativeFrom="margin">
                  <wp:posOffset>42530</wp:posOffset>
                </wp:positionH>
                <wp:positionV relativeFrom="paragraph">
                  <wp:posOffset>113680</wp:posOffset>
                </wp:positionV>
                <wp:extent cx="9639300" cy="2764110"/>
                <wp:effectExtent l="57150" t="19050" r="76200" b="93980"/>
                <wp:wrapNone/>
                <wp:docPr id="4" name="Rounded Rectangle 4"/>
                <wp:cNvGraphicFramePr/>
                <a:graphic xmlns:a="http://schemas.openxmlformats.org/drawingml/2006/main">
                  <a:graphicData uri="http://schemas.microsoft.com/office/word/2010/wordprocessingShape">
                    <wps:wsp>
                      <wps:cNvSpPr/>
                      <wps:spPr>
                        <a:xfrm>
                          <a:off x="0" y="0"/>
                          <a:ext cx="9639300" cy="2764110"/>
                        </a:xfrm>
                        <a:prstGeom prst="roundRect">
                          <a:avLst/>
                        </a:prstGeom>
                        <a:ln/>
                      </wps:spPr>
                      <wps:style>
                        <a:lnRef idx="1">
                          <a:schemeClr val="accent4"/>
                        </a:lnRef>
                        <a:fillRef idx="3">
                          <a:schemeClr val="accent4"/>
                        </a:fillRef>
                        <a:effectRef idx="2">
                          <a:schemeClr val="accent4"/>
                        </a:effectRef>
                        <a:fontRef idx="minor">
                          <a:schemeClr val="lt1"/>
                        </a:fontRef>
                      </wps:style>
                      <wps:txbx>
                        <w:txbxContent>
                          <w:p w:rsidR="00680D76" w:rsidRDefault="00680D76" w:rsidP="00680D76">
                            <w:pPr>
                              <w:tabs>
                                <w:tab w:val="left" w:pos="6381"/>
                              </w:tabs>
                              <w:spacing w:after="160" w:line="259" w:lineRule="auto"/>
                              <w:jc w:val="center"/>
                              <w:rPr>
                                <w:rFonts w:ascii="Century Gothic" w:eastAsia="Calibri" w:hAnsi="Century Gothic" w:cs="Times New Roman"/>
                                <w:sz w:val="28"/>
                                <w:szCs w:val="28"/>
                              </w:rPr>
                            </w:pPr>
                            <w:r w:rsidRPr="00680D76">
                              <w:rPr>
                                <w:rFonts w:ascii="Century Gothic" w:eastAsia="Calibri" w:hAnsi="Century Gothic" w:cs="Times New Roman"/>
                                <w:b/>
                                <w:sz w:val="28"/>
                                <w:szCs w:val="28"/>
                              </w:rPr>
                              <w:t>How does the school work with parents</w:t>
                            </w:r>
                            <w:r w:rsidR="00901AAA">
                              <w:rPr>
                                <w:rFonts w:ascii="Century Gothic" w:eastAsia="Calibri" w:hAnsi="Century Gothic" w:cs="Times New Roman"/>
                                <w:b/>
                                <w:sz w:val="28"/>
                                <w:szCs w:val="28"/>
                              </w:rPr>
                              <w:t>/carers</w:t>
                            </w:r>
                            <w:r w:rsidRPr="00680D76">
                              <w:rPr>
                                <w:rFonts w:ascii="Century Gothic" w:eastAsia="Calibri" w:hAnsi="Century Gothic" w:cs="Times New Roman"/>
                                <w:b/>
                                <w:sz w:val="28"/>
                                <w:szCs w:val="28"/>
                              </w:rPr>
                              <w:t xml:space="preserve"> and children to support learning?</w:t>
                            </w:r>
                            <w:r w:rsidRPr="00680D76">
                              <w:rPr>
                                <w:rFonts w:ascii="Century Gothic" w:eastAsia="Calibri" w:hAnsi="Century Gothic" w:cs="Times New Roman"/>
                                <w:sz w:val="28"/>
                                <w:szCs w:val="28"/>
                              </w:rPr>
                              <w:t xml:space="preserve"> </w:t>
                            </w:r>
                          </w:p>
                          <w:p w:rsidR="00680D76" w:rsidRPr="00680D76" w:rsidRDefault="00680D76" w:rsidP="00680D76">
                            <w:pPr>
                              <w:tabs>
                                <w:tab w:val="left" w:pos="6381"/>
                              </w:tabs>
                              <w:spacing w:after="160" w:line="259" w:lineRule="auto"/>
                              <w:jc w:val="both"/>
                              <w:rPr>
                                <w:rFonts w:ascii="Century Gothic" w:eastAsia="Calibri" w:hAnsi="Century Gothic" w:cs="Times New Roman"/>
                                <w:sz w:val="28"/>
                                <w:szCs w:val="28"/>
                              </w:rPr>
                            </w:pPr>
                            <w:r>
                              <w:rPr>
                                <w:rFonts w:ascii="Century Gothic" w:eastAsia="Calibri" w:hAnsi="Century Gothic" w:cs="Times New Roman"/>
                                <w:sz w:val="28"/>
                                <w:szCs w:val="28"/>
                              </w:rPr>
                              <w:t xml:space="preserve">At </w:t>
                            </w:r>
                            <w:r w:rsidR="002D37EF">
                              <w:rPr>
                                <w:rFonts w:ascii="Century Gothic" w:eastAsia="Calibri" w:hAnsi="Century Gothic" w:cs="Times New Roman"/>
                                <w:sz w:val="28"/>
                                <w:szCs w:val="28"/>
                              </w:rPr>
                              <w:t>Torkington</w:t>
                            </w:r>
                            <w:r>
                              <w:rPr>
                                <w:rFonts w:ascii="Century Gothic" w:eastAsia="Calibri" w:hAnsi="Century Gothic" w:cs="Times New Roman"/>
                                <w:sz w:val="28"/>
                                <w:szCs w:val="28"/>
                              </w:rPr>
                              <w:t xml:space="preserve"> we know that w</w:t>
                            </w:r>
                            <w:r w:rsidRPr="00680D76">
                              <w:rPr>
                                <w:rFonts w:ascii="Century Gothic" w:eastAsia="Calibri" w:hAnsi="Century Gothic" w:cs="Times New Roman"/>
                                <w:sz w:val="28"/>
                                <w:szCs w:val="28"/>
                              </w:rPr>
                              <w:t>orking with ch</w:t>
                            </w:r>
                            <w:r w:rsidR="004F4952">
                              <w:rPr>
                                <w:rFonts w:ascii="Century Gothic" w:eastAsia="Calibri" w:hAnsi="Century Gothic" w:cs="Times New Roman"/>
                                <w:sz w:val="28"/>
                                <w:szCs w:val="28"/>
                              </w:rPr>
                              <w:t>ildren</w:t>
                            </w:r>
                            <w:r w:rsidRPr="00680D76">
                              <w:rPr>
                                <w:rFonts w:ascii="Century Gothic" w:eastAsia="Calibri" w:hAnsi="Century Gothic" w:cs="Times New Roman"/>
                                <w:sz w:val="28"/>
                                <w:szCs w:val="28"/>
                              </w:rPr>
                              <w:t xml:space="preserve"> is a team effort. We have an open door policy and we welcome discussions with our parents. </w:t>
                            </w:r>
                            <w:r w:rsidR="004F4952" w:rsidRPr="008871BC">
                              <w:rPr>
                                <w:rFonts w:ascii="Century Gothic" w:eastAsia="Calibri" w:hAnsi="Century Gothic" w:cs="Times New Roman"/>
                                <w:sz w:val="28"/>
                                <w:szCs w:val="28"/>
                              </w:rPr>
                              <w:t>All our parents are given termly information about their child’s progress through parents’ evenings and reports.</w:t>
                            </w:r>
                            <w:r w:rsidRPr="00680D76">
                              <w:rPr>
                                <w:rFonts w:ascii="Century Gothic" w:eastAsia="Calibri" w:hAnsi="Century Gothic" w:cs="Times New Roman"/>
                                <w:sz w:val="28"/>
                                <w:szCs w:val="28"/>
                              </w:rPr>
                              <w:t xml:space="preserve"> </w:t>
                            </w:r>
                            <w:r w:rsidR="00C92DFE">
                              <w:rPr>
                                <w:rFonts w:ascii="Century Gothic" w:eastAsia="Calibri" w:hAnsi="Century Gothic" w:cs="Times New Roman"/>
                                <w:sz w:val="28"/>
                                <w:szCs w:val="28"/>
                              </w:rPr>
                              <w:t xml:space="preserve">Through discussions with the children, </w:t>
                            </w:r>
                            <w:r w:rsidRPr="00680D76">
                              <w:rPr>
                                <w:rFonts w:ascii="Century Gothic" w:eastAsia="Calibri" w:hAnsi="Century Gothic" w:cs="Times New Roman"/>
                                <w:sz w:val="28"/>
                                <w:szCs w:val="28"/>
                              </w:rPr>
                              <w:t>we also gather the children’s feelings about their progress and if anything else mi</w:t>
                            </w:r>
                            <w:r w:rsidR="0002405B">
                              <w:rPr>
                                <w:rFonts w:ascii="Century Gothic" w:eastAsia="Calibri" w:hAnsi="Century Gothic" w:cs="Times New Roman"/>
                                <w:sz w:val="28"/>
                                <w:szCs w:val="28"/>
                              </w:rPr>
                              <w:t>ght help them. We also use this</w:t>
                            </w:r>
                            <w:r w:rsidRPr="00680D76">
                              <w:rPr>
                                <w:rFonts w:ascii="Century Gothic" w:eastAsia="Calibri" w:hAnsi="Century Gothic" w:cs="Times New Roman"/>
                                <w:sz w:val="28"/>
                                <w:szCs w:val="28"/>
                              </w:rPr>
                              <w:t xml:space="preserve"> as an opportunity to celebrate their achievements with the child.</w:t>
                            </w:r>
                            <w:r w:rsidR="008871BC">
                              <w:rPr>
                                <w:rFonts w:ascii="Century Gothic" w:eastAsia="Calibri" w:hAnsi="Century Gothic" w:cs="Times New Roman"/>
                                <w:sz w:val="28"/>
                                <w:szCs w:val="28"/>
                              </w:rPr>
                              <w:t xml:space="preserve"> For any child with additional needs, </w:t>
                            </w:r>
                            <w:r w:rsidR="002B67C8">
                              <w:rPr>
                                <w:rFonts w:ascii="Century Gothic" w:eastAsia="Calibri" w:hAnsi="Century Gothic" w:cs="Times New Roman"/>
                                <w:sz w:val="28"/>
                                <w:szCs w:val="28"/>
                              </w:rPr>
                              <w:t>the SEND Support Plan will</w:t>
                            </w:r>
                            <w:r w:rsidR="002C437F">
                              <w:rPr>
                                <w:rFonts w:ascii="Century Gothic" w:eastAsia="Calibri" w:hAnsi="Century Gothic" w:cs="Times New Roman"/>
                                <w:sz w:val="28"/>
                                <w:szCs w:val="28"/>
                              </w:rPr>
                              <w:t xml:space="preserve"> also</w:t>
                            </w:r>
                            <w:r w:rsidR="002B67C8">
                              <w:rPr>
                                <w:rFonts w:ascii="Century Gothic" w:eastAsia="Calibri" w:hAnsi="Century Gothic" w:cs="Times New Roman"/>
                                <w:sz w:val="28"/>
                                <w:szCs w:val="28"/>
                              </w:rPr>
                              <w:t xml:space="preserve"> be reviewed termly with parents. </w:t>
                            </w:r>
                            <w:r w:rsidR="002B67C8" w:rsidRPr="002B67C8">
                              <w:rPr>
                                <w:rFonts w:ascii="Century Gothic" w:eastAsia="Calibri" w:hAnsi="Century Gothic" w:cs="Times New Roman"/>
                                <w:sz w:val="28"/>
                                <w:szCs w:val="28"/>
                              </w:rPr>
                              <w:t xml:space="preserve">This gives everyone involved the opportunity to discuss the effectiveness of the plan and make changes where necessary. </w:t>
                            </w:r>
                            <w:r w:rsidR="008871BC">
                              <w:rPr>
                                <w:rFonts w:ascii="Century Gothic" w:eastAsia="Calibri" w:hAnsi="Century Gothic" w:cs="Times New Roman"/>
                                <w:sz w:val="28"/>
                                <w:szCs w:val="28"/>
                              </w:rPr>
                              <w:t xml:space="preserve"> </w:t>
                            </w:r>
                            <w:r w:rsidR="004F4952">
                              <w:rPr>
                                <w:rFonts w:ascii="Century Gothic" w:eastAsia="Calibri" w:hAnsi="Century Gothic" w:cs="Times New Roman"/>
                                <w:sz w:val="28"/>
                                <w:szCs w:val="28"/>
                              </w:rPr>
                              <w:t xml:space="preserve"> If any agencies are involved with your child they </w:t>
                            </w:r>
                            <w:r w:rsidR="002B67C8">
                              <w:rPr>
                                <w:rFonts w:ascii="Century Gothic" w:eastAsia="Calibri" w:hAnsi="Century Gothic" w:cs="Times New Roman"/>
                                <w:sz w:val="28"/>
                                <w:szCs w:val="28"/>
                              </w:rPr>
                              <w:t>are likely to attend at least one review meeting a year.</w:t>
                            </w:r>
                            <w:r w:rsidR="004F4952">
                              <w:rPr>
                                <w:rFonts w:ascii="Century Gothic" w:eastAsia="Calibri" w:hAnsi="Century Gothic" w:cs="Times New Roman"/>
                                <w:sz w:val="28"/>
                                <w:szCs w:val="28"/>
                              </w:rPr>
                              <w:t xml:space="preserve"> </w:t>
                            </w:r>
                          </w:p>
                          <w:p w:rsidR="00680D76" w:rsidRDefault="00680D76" w:rsidP="00680D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21E6D" id="Rounded Rectangle 4" o:spid="_x0000_s1033" style="position:absolute;margin-left:3.35pt;margin-top:8.95pt;width:759pt;height:217.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&#1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680D76" w:rsidRDefault="00680D76" w:rsidP="00680D76">
                      <w:pPr>
                        <w:tabs>
                          <w:tab w:val="left" w:pos="6381"/>
                        </w:tabs>
                        <w:spacing w:after="160" w:line="259" w:lineRule="auto"/>
                        <w:jc w:val="center"/>
                        <w:rPr>
                          <w:rFonts w:ascii="Century Gothic" w:eastAsia="Calibri" w:hAnsi="Century Gothic" w:cs="Times New Roman"/>
                          <w:sz w:val="28"/>
                          <w:szCs w:val="28"/>
                        </w:rPr>
                      </w:pPr>
                      <w:r w:rsidRPr="00680D76">
                        <w:rPr>
                          <w:rFonts w:ascii="Century Gothic" w:eastAsia="Calibri" w:hAnsi="Century Gothic" w:cs="Times New Roman"/>
                          <w:b/>
                          <w:sz w:val="28"/>
                          <w:szCs w:val="28"/>
                        </w:rPr>
                        <w:t>How does the school work with parents</w:t>
                      </w:r>
                      <w:r w:rsidR="00901AAA">
                        <w:rPr>
                          <w:rFonts w:ascii="Century Gothic" w:eastAsia="Calibri" w:hAnsi="Century Gothic" w:cs="Times New Roman"/>
                          <w:b/>
                          <w:sz w:val="28"/>
                          <w:szCs w:val="28"/>
                        </w:rPr>
                        <w:t>/carers</w:t>
                      </w:r>
                      <w:r w:rsidRPr="00680D76">
                        <w:rPr>
                          <w:rFonts w:ascii="Century Gothic" w:eastAsia="Calibri" w:hAnsi="Century Gothic" w:cs="Times New Roman"/>
                          <w:b/>
                          <w:sz w:val="28"/>
                          <w:szCs w:val="28"/>
                        </w:rPr>
                        <w:t xml:space="preserve"> and children to support learning?</w:t>
                      </w:r>
                      <w:r w:rsidRPr="00680D76">
                        <w:rPr>
                          <w:rFonts w:ascii="Century Gothic" w:eastAsia="Calibri" w:hAnsi="Century Gothic" w:cs="Times New Roman"/>
                          <w:sz w:val="28"/>
                          <w:szCs w:val="28"/>
                        </w:rPr>
                        <w:t xml:space="preserve"> </w:t>
                      </w:r>
                    </w:p>
                    <w:p w:rsidR="00680D76" w:rsidRPr="00680D76" w:rsidRDefault="00680D76" w:rsidP="00680D76">
                      <w:pPr>
                        <w:tabs>
                          <w:tab w:val="left" w:pos="6381"/>
                        </w:tabs>
                        <w:spacing w:after="160" w:line="259" w:lineRule="auto"/>
                        <w:jc w:val="both"/>
                        <w:rPr>
                          <w:rFonts w:ascii="Century Gothic" w:eastAsia="Calibri" w:hAnsi="Century Gothic" w:cs="Times New Roman"/>
                          <w:sz w:val="28"/>
                          <w:szCs w:val="28"/>
                        </w:rPr>
                      </w:pPr>
                      <w:r>
                        <w:rPr>
                          <w:rFonts w:ascii="Century Gothic" w:eastAsia="Calibri" w:hAnsi="Century Gothic" w:cs="Times New Roman"/>
                          <w:sz w:val="28"/>
                          <w:szCs w:val="28"/>
                        </w:rPr>
                        <w:t xml:space="preserve">At </w:t>
                      </w:r>
                      <w:r w:rsidR="002D37EF">
                        <w:rPr>
                          <w:rFonts w:ascii="Century Gothic" w:eastAsia="Calibri" w:hAnsi="Century Gothic" w:cs="Times New Roman"/>
                          <w:sz w:val="28"/>
                          <w:szCs w:val="28"/>
                        </w:rPr>
                        <w:t>Torkington</w:t>
                      </w:r>
                      <w:r>
                        <w:rPr>
                          <w:rFonts w:ascii="Century Gothic" w:eastAsia="Calibri" w:hAnsi="Century Gothic" w:cs="Times New Roman"/>
                          <w:sz w:val="28"/>
                          <w:szCs w:val="28"/>
                        </w:rPr>
                        <w:t xml:space="preserve"> we know that w</w:t>
                      </w:r>
                      <w:r w:rsidRPr="00680D76">
                        <w:rPr>
                          <w:rFonts w:ascii="Century Gothic" w:eastAsia="Calibri" w:hAnsi="Century Gothic" w:cs="Times New Roman"/>
                          <w:sz w:val="28"/>
                          <w:szCs w:val="28"/>
                        </w:rPr>
                        <w:t>orking with ch</w:t>
                      </w:r>
                      <w:r w:rsidR="004F4952">
                        <w:rPr>
                          <w:rFonts w:ascii="Century Gothic" w:eastAsia="Calibri" w:hAnsi="Century Gothic" w:cs="Times New Roman"/>
                          <w:sz w:val="28"/>
                          <w:szCs w:val="28"/>
                        </w:rPr>
                        <w:t>ildren</w:t>
                      </w:r>
                      <w:r w:rsidRPr="00680D76">
                        <w:rPr>
                          <w:rFonts w:ascii="Century Gothic" w:eastAsia="Calibri" w:hAnsi="Century Gothic" w:cs="Times New Roman"/>
                          <w:sz w:val="28"/>
                          <w:szCs w:val="28"/>
                        </w:rPr>
                        <w:t xml:space="preserve"> is a team effort. We have an open door policy and we welcome discussions with our parents. </w:t>
                      </w:r>
                      <w:r w:rsidR="004F4952" w:rsidRPr="008871BC">
                        <w:rPr>
                          <w:rFonts w:ascii="Century Gothic" w:eastAsia="Calibri" w:hAnsi="Century Gothic" w:cs="Times New Roman"/>
                          <w:sz w:val="28"/>
                          <w:szCs w:val="28"/>
                        </w:rPr>
                        <w:t>All our parents are given termly information about their child’s progress through parents’ evenings and reports.</w:t>
                      </w:r>
                      <w:r w:rsidRPr="00680D76">
                        <w:rPr>
                          <w:rFonts w:ascii="Century Gothic" w:eastAsia="Calibri" w:hAnsi="Century Gothic" w:cs="Times New Roman"/>
                          <w:sz w:val="28"/>
                          <w:szCs w:val="28"/>
                        </w:rPr>
                        <w:t xml:space="preserve"> </w:t>
                      </w:r>
                      <w:r w:rsidR="00C92DFE">
                        <w:rPr>
                          <w:rFonts w:ascii="Century Gothic" w:eastAsia="Calibri" w:hAnsi="Century Gothic" w:cs="Times New Roman"/>
                          <w:sz w:val="28"/>
                          <w:szCs w:val="28"/>
                        </w:rPr>
                        <w:t xml:space="preserve">Through discussions with the children, </w:t>
                      </w:r>
                      <w:r w:rsidRPr="00680D76">
                        <w:rPr>
                          <w:rFonts w:ascii="Century Gothic" w:eastAsia="Calibri" w:hAnsi="Century Gothic" w:cs="Times New Roman"/>
                          <w:sz w:val="28"/>
                          <w:szCs w:val="28"/>
                        </w:rPr>
                        <w:t>we also gather the children’s feelings about their progress and if anything else mi</w:t>
                      </w:r>
                      <w:r w:rsidR="0002405B">
                        <w:rPr>
                          <w:rFonts w:ascii="Century Gothic" w:eastAsia="Calibri" w:hAnsi="Century Gothic" w:cs="Times New Roman"/>
                          <w:sz w:val="28"/>
                          <w:szCs w:val="28"/>
                        </w:rPr>
                        <w:t>ght help them. We also use this</w:t>
                      </w:r>
                      <w:r w:rsidRPr="00680D76">
                        <w:rPr>
                          <w:rFonts w:ascii="Century Gothic" w:eastAsia="Calibri" w:hAnsi="Century Gothic" w:cs="Times New Roman"/>
                          <w:sz w:val="28"/>
                          <w:szCs w:val="28"/>
                        </w:rPr>
                        <w:t xml:space="preserve"> as an opportunity to celebrate their achievements with the child.</w:t>
                      </w:r>
                      <w:r w:rsidR="008871BC">
                        <w:rPr>
                          <w:rFonts w:ascii="Century Gothic" w:eastAsia="Calibri" w:hAnsi="Century Gothic" w:cs="Times New Roman"/>
                          <w:sz w:val="28"/>
                          <w:szCs w:val="28"/>
                        </w:rPr>
                        <w:t xml:space="preserve"> For any child with additional needs, </w:t>
                      </w:r>
                      <w:r w:rsidR="002B67C8">
                        <w:rPr>
                          <w:rFonts w:ascii="Century Gothic" w:eastAsia="Calibri" w:hAnsi="Century Gothic" w:cs="Times New Roman"/>
                          <w:sz w:val="28"/>
                          <w:szCs w:val="28"/>
                        </w:rPr>
                        <w:t>the SEND Support Plan will</w:t>
                      </w:r>
                      <w:r w:rsidR="002C437F">
                        <w:rPr>
                          <w:rFonts w:ascii="Century Gothic" w:eastAsia="Calibri" w:hAnsi="Century Gothic" w:cs="Times New Roman"/>
                          <w:sz w:val="28"/>
                          <w:szCs w:val="28"/>
                        </w:rPr>
                        <w:t xml:space="preserve"> also</w:t>
                      </w:r>
                      <w:r w:rsidR="002B67C8">
                        <w:rPr>
                          <w:rFonts w:ascii="Century Gothic" w:eastAsia="Calibri" w:hAnsi="Century Gothic" w:cs="Times New Roman"/>
                          <w:sz w:val="28"/>
                          <w:szCs w:val="28"/>
                        </w:rPr>
                        <w:t xml:space="preserve"> be reviewed termly with parents. </w:t>
                      </w:r>
                      <w:r w:rsidR="002B67C8" w:rsidRPr="002B67C8">
                        <w:rPr>
                          <w:rFonts w:ascii="Century Gothic" w:eastAsia="Calibri" w:hAnsi="Century Gothic" w:cs="Times New Roman"/>
                          <w:sz w:val="28"/>
                          <w:szCs w:val="28"/>
                        </w:rPr>
                        <w:t xml:space="preserve">This gives everyone involved the opportunity to discuss the effectiveness of the plan and make changes where necessary. </w:t>
                      </w:r>
                      <w:r w:rsidR="008871BC">
                        <w:rPr>
                          <w:rFonts w:ascii="Century Gothic" w:eastAsia="Calibri" w:hAnsi="Century Gothic" w:cs="Times New Roman"/>
                          <w:sz w:val="28"/>
                          <w:szCs w:val="28"/>
                        </w:rPr>
                        <w:t xml:space="preserve"> </w:t>
                      </w:r>
                      <w:r w:rsidR="004F4952">
                        <w:rPr>
                          <w:rFonts w:ascii="Century Gothic" w:eastAsia="Calibri" w:hAnsi="Century Gothic" w:cs="Times New Roman"/>
                          <w:sz w:val="28"/>
                          <w:szCs w:val="28"/>
                        </w:rPr>
                        <w:t xml:space="preserve"> If any agencies are involved with your child they </w:t>
                      </w:r>
                      <w:r w:rsidR="002B67C8">
                        <w:rPr>
                          <w:rFonts w:ascii="Century Gothic" w:eastAsia="Calibri" w:hAnsi="Century Gothic" w:cs="Times New Roman"/>
                          <w:sz w:val="28"/>
                          <w:szCs w:val="28"/>
                        </w:rPr>
                        <w:t>are likely to attend at least one review meeting a year.</w:t>
                      </w:r>
                      <w:r w:rsidR="004F4952">
                        <w:rPr>
                          <w:rFonts w:ascii="Century Gothic" w:eastAsia="Calibri" w:hAnsi="Century Gothic" w:cs="Times New Roman"/>
                          <w:sz w:val="28"/>
                          <w:szCs w:val="28"/>
                        </w:rPr>
                        <w:t xml:space="preserve"> </w:t>
                      </w:r>
                    </w:p>
                    <w:p w:rsidR="00680D76" w:rsidRDefault="00680D76" w:rsidP="00680D76">
                      <w:pPr>
                        <w:jc w:val="center"/>
                      </w:pPr>
                    </w:p>
                  </w:txbxContent>
                </v:textbox>
                <w10:wrap anchorx="margin"/>
              </v:roundrect>
            </w:pict>
          </mc:Fallback>
        </mc:AlternateContent>
      </w:r>
    </w:p>
    <w:p w:rsidR="0009369C" w:rsidRDefault="0009369C" w:rsidP="00D60141">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Default="0009369C" w:rsidP="0009369C">
      <w:pPr>
        <w:rPr>
          <w:rFonts w:ascii="Century Gothic" w:hAnsi="Century Gothic"/>
          <w:sz w:val="16"/>
          <w:szCs w:val="16"/>
        </w:rPr>
      </w:pPr>
    </w:p>
    <w:p w:rsidR="008D5C45" w:rsidRDefault="008D5C45"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1210EF" w:rsidP="0009369C">
      <w:pPr>
        <w:rPr>
          <w:rFonts w:ascii="Century Gothic" w:hAnsi="Century Gothic"/>
          <w:sz w:val="16"/>
          <w:szCs w:val="16"/>
        </w:rPr>
      </w:pPr>
      <w:r w:rsidRPr="005B01D8">
        <w:rPr>
          <w:rFonts w:ascii="Calibri" w:eastAsia="Calibri" w:hAnsi="Calibri" w:cs="Times New Roman"/>
          <w:noProof/>
          <w:lang w:eastAsia="en-GB"/>
        </w:rPr>
        <mc:AlternateContent>
          <mc:Choice Requires="wps">
            <w:drawing>
              <wp:anchor distT="0" distB="0" distL="114300" distR="114300" simplePos="0" relativeHeight="251671552" behindDoc="0" locked="0" layoutInCell="1" allowOverlap="1" wp14:anchorId="1234DFCD" wp14:editId="117A7A91">
                <wp:simplePos x="0" y="0"/>
                <wp:positionH relativeFrom="margin">
                  <wp:posOffset>168910</wp:posOffset>
                </wp:positionH>
                <wp:positionV relativeFrom="paragraph">
                  <wp:posOffset>121920</wp:posOffset>
                </wp:positionV>
                <wp:extent cx="9639300" cy="2921000"/>
                <wp:effectExtent l="57150" t="38100" r="76200" b="88900"/>
                <wp:wrapNone/>
                <wp:docPr id="6" name="Rounded Rectangle 6"/>
                <wp:cNvGraphicFramePr/>
                <a:graphic xmlns:a="http://schemas.openxmlformats.org/drawingml/2006/main">
                  <a:graphicData uri="http://schemas.microsoft.com/office/word/2010/wordprocessingShape">
                    <wps:wsp>
                      <wps:cNvSpPr/>
                      <wps:spPr>
                        <a:xfrm>
                          <a:off x="0" y="0"/>
                          <a:ext cx="9639300" cy="29210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3E3D26" w:rsidRDefault="003E3D26" w:rsidP="003E3D26">
                            <w:pPr>
                              <w:tabs>
                                <w:tab w:val="left" w:pos="6381"/>
                              </w:tabs>
                              <w:jc w:val="center"/>
                              <w:rPr>
                                <w:rFonts w:ascii="Century Gothic" w:hAnsi="Century Gothic"/>
                                <w:sz w:val="28"/>
                                <w:szCs w:val="28"/>
                              </w:rPr>
                            </w:pPr>
                            <w:r w:rsidRPr="00BD6FB3">
                              <w:rPr>
                                <w:rFonts w:ascii="Century Gothic" w:hAnsi="Century Gothic"/>
                                <w:b/>
                                <w:sz w:val="28"/>
                                <w:szCs w:val="28"/>
                              </w:rPr>
                              <w:t>What support is there for behaviour, avoiding exclusions and increasing attendance?</w:t>
                            </w:r>
                          </w:p>
                          <w:p w:rsidR="003E3D26" w:rsidRPr="003A562F" w:rsidRDefault="003E3D26" w:rsidP="00B131EF">
                            <w:pPr>
                              <w:tabs>
                                <w:tab w:val="left" w:pos="6381"/>
                              </w:tabs>
                              <w:jc w:val="both"/>
                              <w:rPr>
                                <w:rFonts w:ascii="Century Gothic" w:hAnsi="Century Gothic"/>
                                <w:sz w:val="28"/>
                                <w:szCs w:val="28"/>
                              </w:rPr>
                            </w:pPr>
                            <w:r w:rsidRPr="003A562F">
                              <w:rPr>
                                <w:rFonts w:ascii="Century Gothic" w:hAnsi="Century Gothic"/>
                                <w:sz w:val="28"/>
                                <w:szCs w:val="28"/>
                              </w:rPr>
                              <w:t xml:space="preserve">We pride ourselves on the excellent behaviour at </w:t>
                            </w:r>
                            <w:r w:rsidR="002D37EF">
                              <w:rPr>
                                <w:rFonts w:ascii="Century Gothic" w:hAnsi="Century Gothic"/>
                                <w:sz w:val="28"/>
                                <w:szCs w:val="28"/>
                              </w:rPr>
                              <w:t>Torkington</w:t>
                            </w:r>
                            <w:r w:rsidRPr="003A562F">
                              <w:rPr>
                                <w:rFonts w:ascii="Century Gothic" w:hAnsi="Century Gothic"/>
                                <w:sz w:val="28"/>
                                <w:szCs w:val="28"/>
                              </w:rPr>
                              <w:t xml:space="preserve">. We have a nurturing ethos which forms the basis of our restorative approach. </w:t>
                            </w:r>
                            <w:r w:rsidR="008871BC">
                              <w:rPr>
                                <w:rFonts w:ascii="Century Gothic" w:hAnsi="Century Gothic"/>
                                <w:sz w:val="28"/>
                                <w:szCs w:val="28"/>
                              </w:rPr>
                              <w:t xml:space="preserve">We are a </w:t>
                            </w:r>
                            <w:r w:rsidR="00C13F44">
                              <w:rPr>
                                <w:rFonts w:ascii="Century Gothic" w:hAnsi="Century Gothic"/>
                                <w:sz w:val="28"/>
                                <w:szCs w:val="28"/>
                              </w:rPr>
                              <w:t>Growth Mindset</w:t>
                            </w:r>
                            <w:r w:rsidR="008871BC">
                              <w:rPr>
                                <w:rFonts w:ascii="Century Gothic" w:hAnsi="Century Gothic"/>
                                <w:sz w:val="28"/>
                                <w:szCs w:val="28"/>
                              </w:rPr>
                              <w:t xml:space="preserve"> School and this feeds into o</w:t>
                            </w:r>
                            <w:r w:rsidRPr="003A562F">
                              <w:rPr>
                                <w:rFonts w:ascii="Century Gothic" w:hAnsi="Century Gothic"/>
                                <w:sz w:val="28"/>
                                <w:szCs w:val="28"/>
                              </w:rPr>
                              <w:t xml:space="preserve">ur </w:t>
                            </w:r>
                            <w:r>
                              <w:rPr>
                                <w:rFonts w:ascii="Century Gothic" w:hAnsi="Century Gothic"/>
                                <w:sz w:val="28"/>
                                <w:szCs w:val="28"/>
                              </w:rPr>
                              <w:t xml:space="preserve">Behaviour </w:t>
                            </w:r>
                            <w:r w:rsidRPr="003A562F">
                              <w:rPr>
                                <w:rFonts w:ascii="Century Gothic" w:hAnsi="Century Gothic"/>
                                <w:sz w:val="28"/>
                                <w:szCs w:val="28"/>
                              </w:rPr>
                              <w:t xml:space="preserve">Policy </w:t>
                            </w:r>
                            <w:r w:rsidR="008871BC">
                              <w:rPr>
                                <w:rFonts w:ascii="Century Gothic" w:hAnsi="Century Gothic"/>
                                <w:sz w:val="28"/>
                                <w:szCs w:val="28"/>
                              </w:rPr>
                              <w:t xml:space="preserve">and our Anti-bullying Policy </w:t>
                            </w:r>
                            <w:r>
                              <w:rPr>
                                <w:rFonts w:ascii="Century Gothic" w:hAnsi="Century Gothic"/>
                                <w:sz w:val="28"/>
                                <w:szCs w:val="28"/>
                              </w:rPr>
                              <w:t>(which can be found on our website)</w:t>
                            </w:r>
                            <w:r w:rsidR="008871BC">
                              <w:rPr>
                                <w:rFonts w:ascii="Century Gothic" w:hAnsi="Century Gothic"/>
                                <w:sz w:val="28"/>
                                <w:szCs w:val="28"/>
                              </w:rPr>
                              <w:t>. We</w:t>
                            </w:r>
                            <w:r>
                              <w:rPr>
                                <w:rFonts w:ascii="Century Gothic" w:hAnsi="Century Gothic"/>
                                <w:sz w:val="28"/>
                                <w:szCs w:val="28"/>
                              </w:rPr>
                              <w:t xml:space="preserve"> </w:t>
                            </w:r>
                            <w:r w:rsidR="008871BC">
                              <w:rPr>
                                <w:rFonts w:ascii="Century Gothic" w:hAnsi="Century Gothic"/>
                                <w:sz w:val="28"/>
                                <w:szCs w:val="28"/>
                              </w:rPr>
                              <w:t>encourage</w:t>
                            </w:r>
                            <w:r w:rsidRPr="003A562F">
                              <w:rPr>
                                <w:rFonts w:ascii="Century Gothic" w:hAnsi="Century Gothic"/>
                                <w:sz w:val="28"/>
                                <w:szCs w:val="28"/>
                              </w:rPr>
                              <w:t xml:space="preserve"> children to take responsibility for their actions, to understand the consequences and to put things right. We also start each day as a new day so that children know they can move on. For children who have particular difficulties we prepare step by step plans to help them build the relationship skills that they need to make</w:t>
                            </w:r>
                            <w:r w:rsidR="002A059E">
                              <w:rPr>
                                <w:rFonts w:ascii="Century Gothic" w:hAnsi="Century Gothic"/>
                                <w:sz w:val="28"/>
                                <w:szCs w:val="28"/>
                              </w:rPr>
                              <w:t xml:space="preserve"> the right choices independently</w:t>
                            </w:r>
                            <w:r w:rsidRPr="003A562F">
                              <w:rPr>
                                <w:rFonts w:ascii="Century Gothic" w:hAnsi="Century Gothic"/>
                                <w:sz w:val="28"/>
                                <w:szCs w:val="28"/>
                              </w:rPr>
                              <w:t xml:space="preserve">.  We carry out very </w:t>
                            </w:r>
                            <w:r w:rsidR="00B131EF" w:rsidRPr="003A562F">
                              <w:rPr>
                                <w:rFonts w:ascii="Century Gothic" w:hAnsi="Century Gothic"/>
                                <w:sz w:val="28"/>
                                <w:szCs w:val="28"/>
                              </w:rPr>
                              <w:t xml:space="preserve">few </w:t>
                            </w:r>
                            <w:r w:rsidR="00B131EF">
                              <w:rPr>
                                <w:rFonts w:ascii="Century Gothic" w:hAnsi="Century Gothic"/>
                                <w:sz w:val="28"/>
                                <w:szCs w:val="28"/>
                              </w:rPr>
                              <w:t>exclusions</w:t>
                            </w:r>
                            <w:r w:rsidRPr="003A562F">
                              <w:rPr>
                                <w:rFonts w:ascii="Century Gothic" w:hAnsi="Century Gothic"/>
                                <w:sz w:val="28"/>
                                <w:szCs w:val="28"/>
                              </w:rPr>
                              <w:t xml:space="preserve"> at </w:t>
                            </w:r>
                            <w:r w:rsidR="002D37EF">
                              <w:rPr>
                                <w:rFonts w:ascii="Century Gothic" w:hAnsi="Century Gothic"/>
                                <w:sz w:val="28"/>
                                <w:szCs w:val="28"/>
                              </w:rPr>
                              <w:t>Torkington</w:t>
                            </w:r>
                            <w:r w:rsidRPr="003A562F">
                              <w:rPr>
                                <w:rFonts w:ascii="Century Gothic" w:hAnsi="Century Gothic"/>
                                <w:sz w:val="28"/>
                                <w:szCs w:val="28"/>
                              </w:rPr>
                              <w:t xml:space="preserve"> as we believe that only through regular attendance can we support change. </w:t>
                            </w:r>
                          </w:p>
                          <w:p w:rsidR="004F4952" w:rsidRDefault="004F4952" w:rsidP="004F49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4DFCD" id="Rounded Rectangle 6" o:spid="_x0000_s1034" style="position:absolute;margin-left:13.3pt;margin-top:9.6pt;width:759pt;height:23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" fillcolor="#bfb1d0 [1623]" strokecolor="#795d9b [3047]">
                <v:fill color2="#ece7f1 [503]" rotate="t" angle="180" colors="0 #c9b5e8;22938f #d9cbee;1 #f0eaf9" focus="100%" type="gradient"/>
                <v:shadow on="t" color="black" opacity="24903f" origin=",.5" offset="0,.55556mm"/>
                <v:textbox>
                  <w:txbxContent>
                    <w:p w:rsidR="003E3D26" w:rsidRDefault="003E3D26" w:rsidP="003E3D26">
                      <w:pPr>
                        <w:tabs>
                          <w:tab w:val="left" w:pos="6381"/>
                        </w:tabs>
                        <w:jc w:val="center"/>
                        <w:rPr>
                          <w:rFonts w:ascii="Century Gothic" w:hAnsi="Century Gothic"/>
                          <w:sz w:val="28"/>
                          <w:szCs w:val="28"/>
                        </w:rPr>
                      </w:pPr>
                      <w:r w:rsidRPr="00BD6FB3">
                        <w:rPr>
                          <w:rFonts w:ascii="Century Gothic" w:hAnsi="Century Gothic"/>
                          <w:b/>
                          <w:sz w:val="28"/>
                          <w:szCs w:val="28"/>
                        </w:rPr>
                        <w:t>What support is there for behaviour, avoiding exclusions and increasing attendance?</w:t>
                      </w:r>
                    </w:p>
                    <w:p w:rsidR="003E3D26" w:rsidRPr="003A562F" w:rsidRDefault="003E3D26" w:rsidP="00B131EF">
                      <w:pPr>
                        <w:tabs>
                          <w:tab w:val="left" w:pos="6381"/>
                        </w:tabs>
                        <w:jc w:val="both"/>
                        <w:rPr>
                          <w:rFonts w:ascii="Century Gothic" w:hAnsi="Century Gothic"/>
                          <w:sz w:val="28"/>
                          <w:szCs w:val="28"/>
                        </w:rPr>
                      </w:pPr>
                      <w:r w:rsidRPr="003A562F">
                        <w:rPr>
                          <w:rFonts w:ascii="Century Gothic" w:hAnsi="Century Gothic"/>
                          <w:sz w:val="28"/>
                          <w:szCs w:val="28"/>
                        </w:rPr>
                        <w:t xml:space="preserve">We pride ourselves on the excellent behaviour at </w:t>
                      </w:r>
                      <w:r w:rsidR="002D37EF">
                        <w:rPr>
                          <w:rFonts w:ascii="Century Gothic" w:hAnsi="Century Gothic"/>
                          <w:sz w:val="28"/>
                          <w:szCs w:val="28"/>
                        </w:rPr>
                        <w:t>Torkington</w:t>
                      </w:r>
                      <w:r w:rsidRPr="003A562F">
                        <w:rPr>
                          <w:rFonts w:ascii="Century Gothic" w:hAnsi="Century Gothic"/>
                          <w:sz w:val="28"/>
                          <w:szCs w:val="28"/>
                        </w:rPr>
                        <w:t xml:space="preserve">. We have a nurturing ethos which forms the basis of our restorative approach. </w:t>
                      </w:r>
                      <w:r w:rsidR="008871BC">
                        <w:rPr>
                          <w:rFonts w:ascii="Century Gothic" w:hAnsi="Century Gothic"/>
                          <w:sz w:val="28"/>
                          <w:szCs w:val="28"/>
                        </w:rPr>
                        <w:t xml:space="preserve">We are a </w:t>
                      </w:r>
                      <w:r w:rsidR="00C13F44">
                        <w:rPr>
                          <w:rFonts w:ascii="Century Gothic" w:hAnsi="Century Gothic"/>
                          <w:sz w:val="28"/>
                          <w:szCs w:val="28"/>
                        </w:rPr>
                        <w:t>Growth Mindset</w:t>
                      </w:r>
                      <w:r w:rsidR="008871BC">
                        <w:rPr>
                          <w:rFonts w:ascii="Century Gothic" w:hAnsi="Century Gothic"/>
                          <w:sz w:val="28"/>
                          <w:szCs w:val="28"/>
                        </w:rPr>
                        <w:t xml:space="preserve"> School and this feeds into o</w:t>
                      </w:r>
                      <w:r w:rsidRPr="003A562F">
                        <w:rPr>
                          <w:rFonts w:ascii="Century Gothic" w:hAnsi="Century Gothic"/>
                          <w:sz w:val="28"/>
                          <w:szCs w:val="28"/>
                        </w:rPr>
                        <w:t xml:space="preserve">ur </w:t>
                      </w:r>
                      <w:r>
                        <w:rPr>
                          <w:rFonts w:ascii="Century Gothic" w:hAnsi="Century Gothic"/>
                          <w:sz w:val="28"/>
                          <w:szCs w:val="28"/>
                        </w:rPr>
                        <w:t xml:space="preserve">Behaviour </w:t>
                      </w:r>
                      <w:r w:rsidRPr="003A562F">
                        <w:rPr>
                          <w:rFonts w:ascii="Century Gothic" w:hAnsi="Century Gothic"/>
                          <w:sz w:val="28"/>
                          <w:szCs w:val="28"/>
                        </w:rPr>
                        <w:t xml:space="preserve">Policy </w:t>
                      </w:r>
                      <w:r w:rsidR="008871BC">
                        <w:rPr>
                          <w:rFonts w:ascii="Century Gothic" w:hAnsi="Century Gothic"/>
                          <w:sz w:val="28"/>
                          <w:szCs w:val="28"/>
                        </w:rPr>
                        <w:t xml:space="preserve">and our Anti-bullying Policy </w:t>
                      </w:r>
                      <w:r>
                        <w:rPr>
                          <w:rFonts w:ascii="Century Gothic" w:hAnsi="Century Gothic"/>
                          <w:sz w:val="28"/>
                          <w:szCs w:val="28"/>
                        </w:rPr>
                        <w:t>(which can be found on our website)</w:t>
                      </w:r>
                      <w:r w:rsidR="008871BC">
                        <w:rPr>
                          <w:rFonts w:ascii="Century Gothic" w:hAnsi="Century Gothic"/>
                          <w:sz w:val="28"/>
                          <w:szCs w:val="28"/>
                        </w:rPr>
                        <w:t>. We</w:t>
                      </w:r>
                      <w:r>
                        <w:rPr>
                          <w:rFonts w:ascii="Century Gothic" w:hAnsi="Century Gothic"/>
                          <w:sz w:val="28"/>
                          <w:szCs w:val="28"/>
                        </w:rPr>
                        <w:t xml:space="preserve"> </w:t>
                      </w:r>
                      <w:r w:rsidR="008871BC">
                        <w:rPr>
                          <w:rFonts w:ascii="Century Gothic" w:hAnsi="Century Gothic"/>
                          <w:sz w:val="28"/>
                          <w:szCs w:val="28"/>
                        </w:rPr>
                        <w:t>encourage</w:t>
                      </w:r>
                      <w:r w:rsidRPr="003A562F">
                        <w:rPr>
                          <w:rFonts w:ascii="Century Gothic" w:hAnsi="Century Gothic"/>
                          <w:sz w:val="28"/>
                          <w:szCs w:val="28"/>
                        </w:rPr>
                        <w:t xml:space="preserve"> children to take responsibility for their actions, to understand the consequences and to put things right. We also start each day as a new day so that children know they can move on. For children who have particular difficulties we prepare step by step plans to help them build the relationship skills that they need to make</w:t>
                      </w:r>
                      <w:r w:rsidR="002A059E">
                        <w:rPr>
                          <w:rFonts w:ascii="Century Gothic" w:hAnsi="Century Gothic"/>
                          <w:sz w:val="28"/>
                          <w:szCs w:val="28"/>
                        </w:rPr>
                        <w:t xml:space="preserve"> the right choices independently</w:t>
                      </w:r>
                      <w:r w:rsidRPr="003A562F">
                        <w:rPr>
                          <w:rFonts w:ascii="Century Gothic" w:hAnsi="Century Gothic"/>
                          <w:sz w:val="28"/>
                          <w:szCs w:val="28"/>
                        </w:rPr>
                        <w:t xml:space="preserve">.  We carry out very </w:t>
                      </w:r>
                      <w:r w:rsidR="00B131EF" w:rsidRPr="003A562F">
                        <w:rPr>
                          <w:rFonts w:ascii="Century Gothic" w:hAnsi="Century Gothic"/>
                          <w:sz w:val="28"/>
                          <w:szCs w:val="28"/>
                        </w:rPr>
                        <w:t xml:space="preserve">few </w:t>
                      </w:r>
                      <w:r w:rsidR="00B131EF">
                        <w:rPr>
                          <w:rFonts w:ascii="Century Gothic" w:hAnsi="Century Gothic"/>
                          <w:sz w:val="28"/>
                          <w:szCs w:val="28"/>
                        </w:rPr>
                        <w:t>exclusions</w:t>
                      </w:r>
                      <w:r w:rsidRPr="003A562F">
                        <w:rPr>
                          <w:rFonts w:ascii="Century Gothic" w:hAnsi="Century Gothic"/>
                          <w:sz w:val="28"/>
                          <w:szCs w:val="28"/>
                        </w:rPr>
                        <w:t xml:space="preserve"> at </w:t>
                      </w:r>
                      <w:r w:rsidR="002D37EF">
                        <w:rPr>
                          <w:rFonts w:ascii="Century Gothic" w:hAnsi="Century Gothic"/>
                          <w:sz w:val="28"/>
                          <w:szCs w:val="28"/>
                        </w:rPr>
                        <w:t>Torkington</w:t>
                      </w:r>
                      <w:r w:rsidRPr="003A562F">
                        <w:rPr>
                          <w:rFonts w:ascii="Century Gothic" w:hAnsi="Century Gothic"/>
                          <w:sz w:val="28"/>
                          <w:szCs w:val="28"/>
                        </w:rPr>
                        <w:t xml:space="preserve"> as we believe that only through regular attendance can we support change. </w:t>
                      </w:r>
                    </w:p>
                    <w:p w:rsidR="004F4952" w:rsidRDefault="004F4952" w:rsidP="004F4952">
                      <w:pPr>
                        <w:jc w:val="center"/>
                      </w:pPr>
                    </w:p>
                  </w:txbxContent>
                </v:textbox>
                <w10:wrap anchorx="margin"/>
              </v:roundrect>
            </w:pict>
          </mc:Fallback>
        </mc:AlternateContent>
      </w: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F528D" w:rsidRDefault="001210EF" w:rsidP="0009369C">
      <w:pPr>
        <w:rPr>
          <w:rFonts w:ascii="Century Gothic" w:hAnsi="Century Gothic"/>
          <w:sz w:val="16"/>
          <w:szCs w:val="16"/>
        </w:rPr>
      </w:pPr>
      <w:r w:rsidRPr="005B01D8">
        <w:rPr>
          <w:rFonts w:ascii="Calibri" w:eastAsia="Calibri" w:hAnsi="Calibri" w:cs="Times New Roman"/>
          <w:noProof/>
          <w:lang w:eastAsia="en-GB"/>
        </w:rPr>
        <w:lastRenderedPageBreak/>
        <mc:AlternateContent>
          <mc:Choice Requires="wps">
            <w:drawing>
              <wp:anchor distT="0" distB="0" distL="114300" distR="114300" simplePos="0" relativeHeight="251663360" behindDoc="0" locked="0" layoutInCell="1" allowOverlap="1" wp14:anchorId="23537269" wp14:editId="5358ED1A">
                <wp:simplePos x="0" y="0"/>
                <wp:positionH relativeFrom="margin">
                  <wp:posOffset>53340</wp:posOffset>
                </wp:positionH>
                <wp:positionV relativeFrom="paragraph">
                  <wp:posOffset>220980</wp:posOffset>
                </wp:positionV>
                <wp:extent cx="9639300" cy="4221480"/>
                <wp:effectExtent l="57150" t="19050" r="76200" b="102870"/>
                <wp:wrapNone/>
                <wp:docPr id="11" name="Rounded Rectangle 11"/>
                <wp:cNvGraphicFramePr/>
                <a:graphic xmlns:a="http://schemas.openxmlformats.org/drawingml/2006/main">
                  <a:graphicData uri="http://schemas.microsoft.com/office/word/2010/wordprocessingShape">
                    <wps:wsp>
                      <wps:cNvSpPr/>
                      <wps:spPr>
                        <a:xfrm>
                          <a:off x="0" y="0"/>
                          <a:ext cx="9639300" cy="4221480"/>
                        </a:xfrm>
                        <a:prstGeom prst="roundRect">
                          <a:avLst/>
                        </a:prstGeom>
                        <a:ln/>
                      </wps:spPr>
                      <wps:style>
                        <a:lnRef idx="1">
                          <a:schemeClr val="accent4"/>
                        </a:lnRef>
                        <a:fillRef idx="3">
                          <a:schemeClr val="accent4"/>
                        </a:fillRef>
                        <a:effectRef idx="2">
                          <a:schemeClr val="accent4"/>
                        </a:effectRef>
                        <a:fontRef idx="minor">
                          <a:schemeClr val="lt1"/>
                        </a:fontRef>
                      </wps:style>
                      <wps:txbx>
                        <w:txbxContent>
                          <w:p w:rsidR="005B01D8" w:rsidRDefault="005B01D8" w:rsidP="005B01D8">
                            <w:pPr>
                              <w:tabs>
                                <w:tab w:val="left" w:pos="6381"/>
                              </w:tabs>
                              <w:jc w:val="center"/>
                              <w:rPr>
                                <w:rFonts w:ascii="Century Gothic" w:hAnsi="Century Gothic"/>
                                <w:sz w:val="28"/>
                                <w:szCs w:val="28"/>
                              </w:rPr>
                            </w:pPr>
                            <w:r w:rsidRPr="005B01D8">
                              <w:rPr>
                                <w:rFonts w:ascii="Century Gothic" w:hAnsi="Century Gothic"/>
                                <w:b/>
                                <w:sz w:val="28"/>
                                <w:szCs w:val="28"/>
                              </w:rPr>
                              <w:t xml:space="preserve">How does the school support a child </w:t>
                            </w:r>
                            <w:r w:rsidR="008D5C45">
                              <w:rPr>
                                <w:rFonts w:ascii="Century Gothic" w:hAnsi="Century Gothic"/>
                                <w:b/>
                                <w:sz w:val="28"/>
                                <w:szCs w:val="28"/>
                              </w:rPr>
                              <w:t>moving between phases of education</w:t>
                            </w:r>
                            <w:r w:rsidRPr="005B01D8">
                              <w:rPr>
                                <w:rFonts w:ascii="Century Gothic" w:hAnsi="Century Gothic"/>
                                <w:b/>
                                <w:sz w:val="28"/>
                                <w:szCs w:val="28"/>
                              </w:rPr>
                              <w:t>?</w:t>
                            </w:r>
                          </w:p>
                          <w:p w:rsidR="005B01D8" w:rsidRPr="005B01D8" w:rsidRDefault="00FA1B0F" w:rsidP="005B01D8">
                            <w:pPr>
                              <w:tabs>
                                <w:tab w:val="left" w:pos="6381"/>
                              </w:tabs>
                              <w:jc w:val="both"/>
                              <w:rPr>
                                <w:rFonts w:ascii="Century Gothic" w:hAnsi="Century Gothic"/>
                                <w:sz w:val="28"/>
                                <w:szCs w:val="28"/>
                              </w:rPr>
                            </w:pPr>
                            <w:r>
                              <w:rPr>
                                <w:rFonts w:ascii="Century Gothic" w:hAnsi="Century Gothic"/>
                                <w:sz w:val="28"/>
                                <w:szCs w:val="28"/>
                              </w:rPr>
                              <w:t>We also have special system</w:t>
                            </w:r>
                            <w:r w:rsidR="004F08D7">
                              <w:rPr>
                                <w:rFonts w:ascii="Century Gothic" w:hAnsi="Century Gothic"/>
                                <w:sz w:val="28"/>
                                <w:szCs w:val="28"/>
                              </w:rPr>
                              <w:t>s</w:t>
                            </w:r>
                            <w:r>
                              <w:rPr>
                                <w:rFonts w:ascii="Century Gothic" w:hAnsi="Century Gothic"/>
                                <w:sz w:val="28"/>
                                <w:szCs w:val="28"/>
                              </w:rPr>
                              <w:t xml:space="preserve"> in place to support transition in to school, from year group to year group and transition to secondary.</w:t>
                            </w:r>
                            <w:r w:rsidR="00775139">
                              <w:rPr>
                                <w:rFonts w:ascii="Century Gothic" w:hAnsi="Century Gothic"/>
                                <w:sz w:val="28"/>
                                <w:szCs w:val="28"/>
                              </w:rPr>
                              <w:t xml:space="preserve"> </w:t>
                            </w:r>
                            <w:r w:rsidR="008D5C45">
                              <w:rPr>
                                <w:rFonts w:ascii="Century Gothic" w:hAnsi="Century Gothic"/>
                                <w:sz w:val="28"/>
                                <w:szCs w:val="28"/>
                              </w:rPr>
                              <w:t xml:space="preserve">Before children start at </w:t>
                            </w:r>
                            <w:r w:rsidR="002D37EF">
                              <w:rPr>
                                <w:rFonts w:ascii="Century Gothic" w:hAnsi="Century Gothic"/>
                                <w:sz w:val="28"/>
                                <w:szCs w:val="28"/>
                              </w:rPr>
                              <w:t>Torkington</w:t>
                            </w:r>
                            <w:r w:rsidR="008D5C45">
                              <w:rPr>
                                <w:rFonts w:ascii="Century Gothic" w:hAnsi="Century Gothic"/>
                                <w:sz w:val="28"/>
                                <w:szCs w:val="28"/>
                              </w:rPr>
                              <w:t xml:space="preserve"> parents have the opportunity </w:t>
                            </w:r>
                            <w:r w:rsidR="00DB527B">
                              <w:rPr>
                                <w:rFonts w:ascii="Century Gothic" w:hAnsi="Century Gothic"/>
                                <w:sz w:val="28"/>
                                <w:szCs w:val="28"/>
                              </w:rPr>
                              <w:t xml:space="preserve">to meet with the class teacher, attend in person workshops, and stay and play sessions. We also ask the parents complete the Ages and Stages questionnaire prior to their child arriving at school. This provides us with a clear picture of the child before they enter our purple gates for the first time. We ensure personalised transition programs for the children that need support with moving through and beyond our school. </w:t>
                            </w:r>
                            <w:r w:rsidR="008D5C45">
                              <w:rPr>
                                <w:rFonts w:ascii="Century Gothic" w:hAnsi="Century Gothic"/>
                                <w:sz w:val="28"/>
                                <w:szCs w:val="28"/>
                              </w:rPr>
                              <w:t xml:space="preserve">We recognise that parents know their children well and their feelings about their child are important to us. </w:t>
                            </w:r>
                            <w:r w:rsidR="00DB527B">
                              <w:rPr>
                                <w:rFonts w:ascii="Century Gothic" w:hAnsi="Century Gothic"/>
                                <w:sz w:val="28"/>
                                <w:szCs w:val="28"/>
                              </w:rPr>
                              <w:t xml:space="preserve">We also include transition packs for parents too, to allow them the opportunity to share in the changes and support their children at home. </w:t>
                            </w:r>
                            <w:r w:rsidR="008D5C45">
                              <w:rPr>
                                <w:rFonts w:ascii="Century Gothic" w:hAnsi="Century Gothic"/>
                                <w:sz w:val="28"/>
                                <w:szCs w:val="28"/>
                              </w:rPr>
                              <w:t>As children move through the school</w:t>
                            </w:r>
                            <w:r w:rsidR="00C92DFE">
                              <w:rPr>
                                <w:rFonts w:ascii="Century Gothic" w:hAnsi="Century Gothic"/>
                                <w:sz w:val="28"/>
                                <w:szCs w:val="28"/>
                              </w:rPr>
                              <w:t>,</w:t>
                            </w:r>
                            <w:r w:rsidR="008D5C45">
                              <w:rPr>
                                <w:rFonts w:ascii="Century Gothic" w:hAnsi="Century Gothic"/>
                                <w:sz w:val="28"/>
                                <w:szCs w:val="28"/>
                              </w:rPr>
                              <w:t xml:space="preserve"> teachers ensure that information is passed on to the next teacher and transition meetings</w:t>
                            </w:r>
                            <w:r w:rsidR="002D37EF">
                              <w:rPr>
                                <w:rFonts w:ascii="Century Gothic" w:hAnsi="Century Gothic"/>
                                <w:sz w:val="28"/>
                                <w:szCs w:val="28"/>
                              </w:rPr>
                              <w:t>/workshops</w:t>
                            </w:r>
                            <w:r w:rsidR="008D5C45">
                              <w:rPr>
                                <w:rFonts w:ascii="Century Gothic" w:hAnsi="Century Gothic"/>
                                <w:sz w:val="28"/>
                                <w:szCs w:val="28"/>
                              </w:rPr>
                              <w:t xml:space="preserve"> are arranged for </w:t>
                            </w:r>
                            <w:r w:rsidR="00C92DFE">
                              <w:rPr>
                                <w:rFonts w:ascii="Century Gothic" w:hAnsi="Century Gothic"/>
                                <w:sz w:val="28"/>
                                <w:szCs w:val="28"/>
                              </w:rPr>
                              <w:t xml:space="preserve">all </w:t>
                            </w:r>
                            <w:r w:rsidR="008D5C45">
                              <w:rPr>
                                <w:rFonts w:ascii="Century Gothic" w:hAnsi="Century Gothic"/>
                                <w:sz w:val="28"/>
                                <w:szCs w:val="28"/>
                              </w:rPr>
                              <w:t>children</w:t>
                            </w:r>
                            <w:r w:rsidR="00C92DFE">
                              <w:rPr>
                                <w:rFonts w:ascii="Century Gothic" w:hAnsi="Century Gothic"/>
                                <w:sz w:val="28"/>
                                <w:szCs w:val="28"/>
                              </w:rPr>
                              <w:t xml:space="preserve">. </w:t>
                            </w:r>
                            <w:r w:rsidR="00E2628B">
                              <w:rPr>
                                <w:rFonts w:ascii="Century Gothic" w:hAnsi="Century Gothic"/>
                                <w:sz w:val="28"/>
                                <w:szCs w:val="28"/>
                              </w:rPr>
                              <w:t xml:space="preserve">We work closely with our local secondary schools to support transition. Additional visits are put in place for some children, including those identified with SEND. </w:t>
                            </w:r>
                            <w:r w:rsidR="008D5C45">
                              <w:rPr>
                                <w:rFonts w:ascii="Century Gothic" w:hAnsi="Century Gothic"/>
                                <w:sz w:val="28"/>
                                <w:szCs w:val="28"/>
                              </w:rPr>
                              <w:t xml:space="preserve"> When children transfer to a new school we ensure that all our records are passed on and we meet with new staff to make them</w:t>
                            </w:r>
                            <w:r w:rsidR="00E2628B">
                              <w:rPr>
                                <w:rFonts w:ascii="Century Gothic" w:hAnsi="Century Gothic"/>
                                <w:sz w:val="28"/>
                                <w:szCs w:val="28"/>
                              </w:rPr>
                              <w:t xml:space="preserve"> aware of any children with SEN</w:t>
                            </w:r>
                            <w:r w:rsidR="008D5C45">
                              <w:rPr>
                                <w:rFonts w:ascii="Century Gothic" w:hAnsi="Century Gothic"/>
                                <w:sz w:val="28"/>
                                <w:szCs w:val="28"/>
                              </w:rPr>
                              <w:t xml:space="preserve">D. </w:t>
                            </w:r>
                          </w:p>
                          <w:p w:rsidR="005B01D8" w:rsidRDefault="005B01D8" w:rsidP="005B01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37269" id="Rounded Rectangle 11" o:spid="_x0000_s1035" style="position:absolute;margin-left:4.2pt;margin-top:17.4pt;width:759pt;height:33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&#1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5B01D8" w:rsidRDefault="005B01D8" w:rsidP="005B01D8">
                      <w:pPr>
                        <w:tabs>
                          <w:tab w:val="left" w:pos="6381"/>
                        </w:tabs>
                        <w:jc w:val="center"/>
                        <w:rPr>
                          <w:rFonts w:ascii="Century Gothic" w:hAnsi="Century Gothic"/>
                          <w:sz w:val="28"/>
                          <w:szCs w:val="28"/>
                        </w:rPr>
                      </w:pPr>
                      <w:r w:rsidRPr="005B01D8">
                        <w:rPr>
                          <w:rFonts w:ascii="Century Gothic" w:hAnsi="Century Gothic"/>
                          <w:b/>
                          <w:sz w:val="28"/>
                          <w:szCs w:val="28"/>
                        </w:rPr>
                        <w:t xml:space="preserve">How does the school support a child </w:t>
                      </w:r>
                      <w:r w:rsidR="008D5C45">
                        <w:rPr>
                          <w:rFonts w:ascii="Century Gothic" w:hAnsi="Century Gothic"/>
                          <w:b/>
                          <w:sz w:val="28"/>
                          <w:szCs w:val="28"/>
                        </w:rPr>
                        <w:t>moving between phases of education</w:t>
                      </w:r>
                      <w:r w:rsidRPr="005B01D8">
                        <w:rPr>
                          <w:rFonts w:ascii="Century Gothic" w:hAnsi="Century Gothic"/>
                          <w:b/>
                          <w:sz w:val="28"/>
                          <w:szCs w:val="28"/>
                        </w:rPr>
                        <w:t>?</w:t>
                      </w:r>
                    </w:p>
                    <w:p w:rsidR="005B01D8" w:rsidRPr="005B01D8" w:rsidRDefault="00FA1B0F" w:rsidP="005B01D8">
                      <w:pPr>
                        <w:tabs>
                          <w:tab w:val="left" w:pos="6381"/>
                        </w:tabs>
                        <w:jc w:val="both"/>
                        <w:rPr>
                          <w:rFonts w:ascii="Century Gothic" w:hAnsi="Century Gothic"/>
                          <w:sz w:val="28"/>
                          <w:szCs w:val="28"/>
                        </w:rPr>
                      </w:pPr>
                      <w:r>
                        <w:rPr>
                          <w:rFonts w:ascii="Century Gothic" w:hAnsi="Century Gothic"/>
                          <w:sz w:val="28"/>
                          <w:szCs w:val="28"/>
                        </w:rPr>
                        <w:t>We also have special system</w:t>
                      </w:r>
                      <w:r w:rsidR="004F08D7">
                        <w:rPr>
                          <w:rFonts w:ascii="Century Gothic" w:hAnsi="Century Gothic"/>
                          <w:sz w:val="28"/>
                          <w:szCs w:val="28"/>
                        </w:rPr>
                        <w:t>s</w:t>
                      </w:r>
                      <w:r>
                        <w:rPr>
                          <w:rFonts w:ascii="Century Gothic" w:hAnsi="Century Gothic"/>
                          <w:sz w:val="28"/>
                          <w:szCs w:val="28"/>
                        </w:rPr>
                        <w:t xml:space="preserve"> in place to support transition in to school, from year group to year group and transition to secondary.</w:t>
                      </w:r>
                      <w:r w:rsidR="00775139">
                        <w:rPr>
                          <w:rFonts w:ascii="Century Gothic" w:hAnsi="Century Gothic"/>
                          <w:sz w:val="28"/>
                          <w:szCs w:val="28"/>
                        </w:rPr>
                        <w:t xml:space="preserve"> </w:t>
                      </w:r>
                      <w:r w:rsidR="008D5C45">
                        <w:rPr>
                          <w:rFonts w:ascii="Century Gothic" w:hAnsi="Century Gothic"/>
                          <w:sz w:val="28"/>
                          <w:szCs w:val="28"/>
                        </w:rPr>
                        <w:t xml:space="preserve">Before children start at </w:t>
                      </w:r>
                      <w:r w:rsidR="002D37EF">
                        <w:rPr>
                          <w:rFonts w:ascii="Century Gothic" w:hAnsi="Century Gothic"/>
                          <w:sz w:val="28"/>
                          <w:szCs w:val="28"/>
                        </w:rPr>
                        <w:t>Torkington</w:t>
                      </w:r>
                      <w:r w:rsidR="008D5C45">
                        <w:rPr>
                          <w:rFonts w:ascii="Century Gothic" w:hAnsi="Century Gothic"/>
                          <w:sz w:val="28"/>
                          <w:szCs w:val="28"/>
                        </w:rPr>
                        <w:t xml:space="preserve"> parents have the opportunity </w:t>
                      </w:r>
                      <w:r w:rsidR="00DB527B">
                        <w:rPr>
                          <w:rFonts w:ascii="Century Gothic" w:hAnsi="Century Gothic"/>
                          <w:sz w:val="28"/>
                          <w:szCs w:val="28"/>
                        </w:rPr>
                        <w:t xml:space="preserve">to meet with the class teacher, attend in person workshops, and stay and play sessions. We also ask the parents complete the Ages and Stages questionnaire prior to their child arriving at school. This provides us with a clear picture of the child before they enter our purple gates for the first time. We ensure personalised transition programs for the children that need support with moving through and beyond our school. </w:t>
                      </w:r>
                      <w:r w:rsidR="008D5C45">
                        <w:rPr>
                          <w:rFonts w:ascii="Century Gothic" w:hAnsi="Century Gothic"/>
                          <w:sz w:val="28"/>
                          <w:szCs w:val="28"/>
                        </w:rPr>
                        <w:t xml:space="preserve">We recognise that parents know their children well and their feelings about their child are important to us. </w:t>
                      </w:r>
                      <w:r w:rsidR="00DB527B">
                        <w:rPr>
                          <w:rFonts w:ascii="Century Gothic" w:hAnsi="Century Gothic"/>
                          <w:sz w:val="28"/>
                          <w:szCs w:val="28"/>
                        </w:rPr>
                        <w:t xml:space="preserve">We also include transition packs for parents too, to allow them the opportunity to share in the changes and support their children at home. </w:t>
                      </w:r>
                      <w:r w:rsidR="008D5C45">
                        <w:rPr>
                          <w:rFonts w:ascii="Century Gothic" w:hAnsi="Century Gothic"/>
                          <w:sz w:val="28"/>
                          <w:szCs w:val="28"/>
                        </w:rPr>
                        <w:t>As children move through the school</w:t>
                      </w:r>
                      <w:r w:rsidR="00C92DFE">
                        <w:rPr>
                          <w:rFonts w:ascii="Century Gothic" w:hAnsi="Century Gothic"/>
                          <w:sz w:val="28"/>
                          <w:szCs w:val="28"/>
                        </w:rPr>
                        <w:t>,</w:t>
                      </w:r>
                      <w:r w:rsidR="008D5C45">
                        <w:rPr>
                          <w:rFonts w:ascii="Century Gothic" w:hAnsi="Century Gothic"/>
                          <w:sz w:val="28"/>
                          <w:szCs w:val="28"/>
                        </w:rPr>
                        <w:t xml:space="preserve"> teachers ensure that information is passed on to the next teacher and transition meetings</w:t>
                      </w:r>
                      <w:r w:rsidR="002D37EF">
                        <w:rPr>
                          <w:rFonts w:ascii="Century Gothic" w:hAnsi="Century Gothic"/>
                          <w:sz w:val="28"/>
                          <w:szCs w:val="28"/>
                        </w:rPr>
                        <w:t>/workshops</w:t>
                      </w:r>
                      <w:r w:rsidR="008D5C45">
                        <w:rPr>
                          <w:rFonts w:ascii="Century Gothic" w:hAnsi="Century Gothic"/>
                          <w:sz w:val="28"/>
                          <w:szCs w:val="28"/>
                        </w:rPr>
                        <w:t xml:space="preserve"> are arranged for </w:t>
                      </w:r>
                      <w:r w:rsidR="00C92DFE">
                        <w:rPr>
                          <w:rFonts w:ascii="Century Gothic" w:hAnsi="Century Gothic"/>
                          <w:sz w:val="28"/>
                          <w:szCs w:val="28"/>
                        </w:rPr>
                        <w:t xml:space="preserve">all </w:t>
                      </w:r>
                      <w:r w:rsidR="008D5C45">
                        <w:rPr>
                          <w:rFonts w:ascii="Century Gothic" w:hAnsi="Century Gothic"/>
                          <w:sz w:val="28"/>
                          <w:szCs w:val="28"/>
                        </w:rPr>
                        <w:t>children</w:t>
                      </w:r>
                      <w:r w:rsidR="00C92DFE">
                        <w:rPr>
                          <w:rFonts w:ascii="Century Gothic" w:hAnsi="Century Gothic"/>
                          <w:sz w:val="28"/>
                          <w:szCs w:val="28"/>
                        </w:rPr>
                        <w:t xml:space="preserve">. </w:t>
                      </w:r>
                      <w:r w:rsidR="00E2628B">
                        <w:rPr>
                          <w:rFonts w:ascii="Century Gothic" w:hAnsi="Century Gothic"/>
                          <w:sz w:val="28"/>
                          <w:szCs w:val="28"/>
                        </w:rPr>
                        <w:t xml:space="preserve">We work closely with our local secondary schools to support transition. Additional visits are put in place for some children, including those identified with SEND. </w:t>
                      </w:r>
                      <w:r w:rsidR="008D5C45">
                        <w:rPr>
                          <w:rFonts w:ascii="Century Gothic" w:hAnsi="Century Gothic"/>
                          <w:sz w:val="28"/>
                          <w:szCs w:val="28"/>
                        </w:rPr>
                        <w:t xml:space="preserve"> When children transfer to a new school we ensure that all our records are passed on and we meet with new staff to make them</w:t>
                      </w:r>
                      <w:r w:rsidR="00E2628B">
                        <w:rPr>
                          <w:rFonts w:ascii="Century Gothic" w:hAnsi="Century Gothic"/>
                          <w:sz w:val="28"/>
                          <w:szCs w:val="28"/>
                        </w:rPr>
                        <w:t xml:space="preserve"> aware of any children with SEN</w:t>
                      </w:r>
                      <w:r w:rsidR="008D5C45">
                        <w:rPr>
                          <w:rFonts w:ascii="Century Gothic" w:hAnsi="Century Gothic"/>
                          <w:sz w:val="28"/>
                          <w:szCs w:val="28"/>
                        </w:rPr>
                        <w:t xml:space="preserve">D. </w:t>
                      </w:r>
                    </w:p>
                    <w:p w:rsidR="005B01D8" w:rsidRDefault="005B01D8" w:rsidP="005B01D8">
                      <w:pPr>
                        <w:jc w:val="center"/>
                      </w:pPr>
                    </w:p>
                  </w:txbxContent>
                </v:textbox>
                <w10:wrap anchorx="margin"/>
              </v:roundrect>
            </w:pict>
          </mc:Fallback>
        </mc:AlternateContent>
      </w: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2D37EF" w:rsidRDefault="002D37EF"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F528D" w:rsidRDefault="00B729A2" w:rsidP="0009369C">
      <w:pPr>
        <w:rPr>
          <w:rFonts w:ascii="Century Gothic" w:hAnsi="Century Gothic"/>
          <w:sz w:val="16"/>
          <w:szCs w:val="16"/>
        </w:rPr>
      </w:pPr>
      <w:r w:rsidRPr="005B01D8">
        <w:rPr>
          <w:rFonts w:ascii="Calibri" w:eastAsia="Calibri" w:hAnsi="Calibri" w:cs="Times New Roman"/>
          <w:noProof/>
          <w:lang w:eastAsia="en-GB"/>
        </w:rPr>
        <w:lastRenderedPageBreak/>
        <mc:AlternateContent>
          <mc:Choice Requires="wps">
            <w:drawing>
              <wp:anchor distT="0" distB="0" distL="114300" distR="114300" simplePos="0" relativeHeight="251686912" behindDoc="0" locked="0" layoutInCell="1" allowOverlap="1" wp14:anchorId="020AFD5D" wp14:editId="7AA683F1">
                <wp:simplePos x="0" y="0"/>
                <wp:positionH relativeFrom="margin">
                  <wp:align>right</wp:align>
                </wp:positionH>
                <wp:positionV relativeFrom="paragraph">
                  <wp:posOffset>222250</wp:posOffset>
                </wp:positionV>
                <wp:extent cx="9486900" cy="5876925"/>
                <wp:effectExtent l="57150" t="38100" r="76200" b="104775"/>
                <wp:wrapNone/>
                <wp:docPr id="8" name="Rounded Rectangle 8"/>
                <wp:cNvGraphicFramePr/>
                <a:graphic xmlns:a="http://schemas.openxmlformats.org/drawingml/2006/main">
                  <a:graphicData uri="http://schemas.microsoft.com/office/word/2010/wordprocessingShape">
                    <wps:wsp>
                      <wps:cNvSpPr/>
                      <wps:spPr>
                        <a:xfrm>
                          <a:off x="0" y="0"/>
                          <a:ext cx="9486900" cy="587692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EB0930" w:rsidRDefault="00EB0930" w:rsidP="00EB0930">
                            <w:pPr>
                              <w:tabs>
                                <w:tab w:val="left" w:pos="6381"/>
                              </w:tabs>
                              <w:jc w:val="center"/>
                              <w:rPr>
                                <w:rFonts w:ascii="Century Gothic" w:hAnsi="Century Gothic"/>
                                <w:sz w:val="28"/>
                                <w:szCs w:val="28"/>
                              </w:rPr>
                            </w:pPr>
                            <w:r w:rsidRPr="003A562F">
                              <w:rPr>
                                <w:rFonts w:ascii="Century Gothic" w:hAnsi="Century Gothic"/>
                                <w:b/>
                                <w:sz w:val="28"/>
                                <w:szCs w:val="28"/>
                              </w:rPr>
                              <w:t>Who is there to help me and my child?</w:t>
                            </w:r>
                            <w:r w:rsidRPr="003A562F">
                              <w:rPr>
                                <w:rFonts w:ascii="Century Gothic" w:hAnsi="Century Gothic"/>
                                <w:sz w:val="28"/>
                                <w:szCs w:val="28"/>
                              </w:rPr>
                              <w:t xml:space="preserve"> </w:t>
                            </w:r>
                          </w:p>
                          <w:p w:rsidR="00EB0930" w:rsidRDefault="00EB0930" w:rsidP="00EB0930">
                            <w:pPr>
                              <w:tabs>
                                <w:tab w:val="left" w:pos="6381"/>
                              </w:tabs>
                              <w:jc w:val="both"/>
                              <w:rPr>
                                <w:rFonts w:ascii="Century Gothic" w:hAnsi="Century Gothic"/>
                                <w:sz w:val="28"/>
                                <w:szCs w:val="28"/>
                              </w:rPr>
                            </w:pPr>
                            <w:r>
                              <w:rPr>
                                <w:rFonts w:ascii="Century Gothic" w:hAnsi="Century Gothic"/>
                                <w:sz w:val="28"/>
                                <w:szCs w:val="28"/>
                              </w:rPr>
                              <w:t xml:space="preserve">The class teacher should always be a parent’s first port of call, if they are concerned about their child’s progress. </w:t>
                            </w:r>
                          </w:p>
                          <w:p w:rsidR="00EB0930" w:rsidRDefault="00EB0930" w:rsidP="00EB0930">
                            <w:pPr>
                              <w:tabs>
                                <w:tab w:val="left" w:pos="6381"/>
                              </w:tabs>
                              <w:jc w:val="both"/>
                              <w:rPr>
                                <w:rFonts w:ascii="Century Gothic" w:hAnsi="Century Gothic"/>
                                <w:sz w:val="28"/>
                                <w:szCs w:val="28"/>
                              </w:rPr>
                            </w:pPr>
                            <w:r>
                              <w:rPr>
                                <w:rFonts w:ascii="Century Gothic" w:hAnsi="Century Gothic"/>
                                <w:sz w:val="28"/>
                                <w:szCs w:val="28"/>
                              </w:rPr>
                              <w:t>Other key staff are available to meet on request:</w:t>
                            </w:r>
                          </w:p>
                          <w:p w:rsidR="00EB0930" w:rsidRPr="00DB527B" w:rsidRDefault="00EB0930" w:rsidP="00DB527B">
                            <w:pPr>
                              <w:pStyle w:val="ListParagraph"/>
                              <w:numPr>
                                <w:ilvl w:val="0"/>
                                <w:numId w:val="1"/>
                              </w:numPr>
                              <w:tabs>
                                <w:tab w:val="left" w:pos="6381"/>
                              </w:tabs>
                              <w:jc w:val="both"/>
                              <w:rPr>
                                <w:rFonts w:ascii="Century Gothic" w:hAnsi="Century Gothic"/>
                                <w:sz w:val="28"/>
                                <w:szCs w:val="28"/>
                              </w:rPr>
                            </w:pPr>
                            <w:r w:rsidRPr="00DB527B">
                              <w:rPr>
                                <w:rFonts w:ascii="Century Gothic" w:hAnsi="Century Gothic"/>
                                <w:sz w:val="28"/>
                                <w:szCs w:val="28"/>
                              </w:rPr>
                              <w:t xml:space="preserve">Mrs </w:t>
                            </w:r>
                            <w:r w:rsidR="002D37EF" w:rsidRPr="00DB527B">
                              <w:rPr>
                                <w:rFonts w:ascii="Century Gothic" w:hAnsi="Century Gothic"/>
                                <w:sz w:val="28"/>
                                <w:szCs w:val="28"/>
                              </w:rPr>
                              <w:t>Abbie Pietrzak</w:t>
                            </w:r>
                            <w:r w:rsidRPr="00DB527B">
                              <w:rPr>
                                <w:rFonts w:ascii="Century Gothic" w:hAnsi="Century Gothic"/>
                                <w:sz w:val="28"/>
                                <w:szCs w:val="28"/>
                              </w:rPr>
                              <w:t xml:space="preserve">, Special Educational Needs Coordinator </w:t>
                            </w:r>
                            <w:r w:rsidR="002D37EF" w:rsidRPr="00DB527B">
                              <w:rPr>
                                <w:rFonts w:ascii="Century Gothic" w:hAnsi="Century Gothic"/>
                                <w:sz w:val="28"/>
                                <w:szCs w:val="28"/>
                              </w:rPr>
                              <w:t xml:space="preserve">/ </w:t>
                            </w:r>
                            <w:r w:rsidRPr="00DB527B">
                              <w:rPr>
                                <w:rFonts w:ascii="Century Gothic" w:hAnsi="Century Gothic"/>
                                <w:sz w:val="28"/>
                                <w:szCs w:val="28"/>
                              </w:rPr>
                              <w:t xml:space="preserve">Assistant Headteacher </w:t>
                            </w:r>
                            <w:r w:rsidR="002D37EF" w:rsidRPr="00DB527B">
                              <w:rPr>
                                <w:rFonts w:ascii="Century Gothic" w:hAnsi="Century Gothic"/>
                                <w:sz w:val="28"/>
                                <w:szCs w:val="28"/>
                              </w:rPr>
                              <w:t xml:space="preserve">EYFS and </w:t>
                            </w:r>
                            <w:r w:rsidRPr="00DB527B">
                              <w:rPr>
                                <w:rFonts w:ascii="Century Gothic" w:hAnsi="Century Gothic"/>
                                <w:sz w:val="28"/>
                                <w:szCs w:val="28"/>
                              </w:rPr>
                              <w:t>KS1</w:t>
                            </w:r>
                          </w:p>
                          <w:p w:rsidR="00EB0930" w:rsidRPr="00DB527B" w:rsidRDefault="00DB527B" w:rsidP="00DB527B">
                            <w:pPr>
                              <w:pStyle w:val="ListParagraph"/>
                              <w:numPr>
                                <w:ilvl w:val="0"/>
                                <w:numId w:val="1"/>
                              </w:numPr>
                              <w:tabs>
                                <w:tab w:val="left" w:pos="6381"/>
                              </w:tabs>
                              <w:jc w:val="both"/>
                              <w:rPr>
                                <w:rFonts w:ascii="Century Gothic" w:hAnsi="Century Gothic"/>
                                <w:sz w:val="28"/>
                                <w:szCs w:val="28"/>
                              </w:rPr>
                            </w:pPr>
                            <w:r w:rsidRPr="00DB527B">
                              <w:rPr>
                                <w:rFonts w:ascii="Century Gothic" w:hAnsi="Century Gothic"/>
                                <w:sz w:val="28"/>
                                <w:szCs w:val="28"/>
                              </w:rPr>
                              <w:t xml:space="preserve">Mrs Caroline </w:t>
                            </w:r>
                            <w:proofErr w:type="spellStart"/>
                            <w:r w:rsidRPr="00DB527B">
                              <w:rPr>
                                <w:rFonts w:ascii="Century Gothic" w:hAnsi="Century Gothic"/>
                                <w:sz w:val="28"/>
                                <w:szCs w:val="28"/>
                              </w:rPr>
                              <w:t>Asta</w:t>
                            </w:r>
                            <w:r w:rsidR="002D37EF" w:rsidRPr="00DB527B">
                              <w:rPr>
                                <w:rFonts w:ascii="Century Gothic" w:hAnsi="Century Gothic"/>
                                <w:sz w:val="28"/>
                                <w:szCs w:val="28"/>
                              </w:rPr>
                              <w:t>ll</w:t>
                            </w:r>
                            <w:proofErr w:type="spellEnd"/>
                            <w:r w:rsidR="00EB0930" w:rsidRPr="00DB527B">
                              <w:rPr>
                                <w:rFonts w:ascii="Century Gothic" w:hAnsi="Century Gothic"/>
                                <w:sz w:val="28"/>
                                <w:szCs w:val="28"/>
                              </w:rPr>
                              <w:t>, Assistant Headteacher KS2</w:t>
                            </w:r>
                            <w:r w:rsidR="002D37EF" w:rsidRPr="00DB527B">
                              <w:rPr>
                                <w:rFonts w:ascii="Century Gothic" w:hAnsi="Century Gothic"/>
                                <w:sz w:val="28"/>
                                <w:szCs w:val="28"/>
                              </w:rPr>
                              <w:t>/ Safeguarding L</w:t>
                            </w:r>
                            <w:r w:rsidR="002C437F" w:rsidRPr="00DB527B">
                              <w:rPr>
                                <w:rFonts w:ascii="Century Gothic" w:hAnsi="Century Gothic"/>
                                <w:sz w:val="28"/>
                                <w:szCs w:val="28"/>
                              </w:rPr>
                              <w:t>ead</w:t>
                            </w:r>
                          </w:p>
                          <w:p w:rsidR="00EB0930" w:rsidRPr="00DB527B" w:rsidRDefault="002D37EF" w:rsidP="00DB527B">
                            <w:pPr>
                              <w:pStyle w:val="ListParagraph"/>
                              <w:numPr>
                                <w:ilvl w:val="0"/>
                                <w:numId w:val="1"/>
                              </w:numPr>
                              <w:tabs>
                                <w:tab w:val="left" w:pos="6381"/>
                              </w:tabs>
                              <w:jc w:val="both"/>
                              <w:rPr>
                                <w:rFonts w:ascii="Century Gothic" w:hAnsi="Century Gothic"/>
                                <w:sz w:val="28"/>
                                <w:szCs w:val="28"/>
                              </w:rPr>
                            </w:pPr>
                            <w:r w:rsidRPr="00DB527B">
                              <w:rPr>
                                <w:rFonts w:ascii="Century Gothic" w:hAnsi="Century Gothic"/>
                                <w:sz w:val="28"/>
                                <w:szCs w:val="28"/>
                              </w:rPr>
                              <w:t>Mr Andy Buckler, Headteacher/Safeguarding Lead</w:t>
                            </w:r>
                          </w:p>
                          <w:p w:rsidR="00EB0930" w:rsidRPr="00DB527B" w:rsidRDefault="00894817" w:rsidP="00DB527B">
                            <w:pPr>
                              <w:pStyle w:val="ListParagraph"/>
                              <w:numPr>
                                <w:ilvl w:val="0"/>
                                <w:numId w:val="1"/>
                              </w:numPr>
                              <w:tabs>
                                <w:tab w:val="left" w:pos="6381"/>
                              </w:tabs>
                              <w:jc w:val="both"/>
                              <w:rPr>
                                <w:rFonts w:ascii="Century Gothic" w:hAnsi="Century Gothic"/>
                                <w:sz w:val="28"/>
                                <w:szCs w:val="28"/>
                              </w:rPr>
                            </w:pPr>
                            <w:r>
                              <w:rPr>
                                <w:rFonts w:ascii="Century Gothic" w:hAnsi="Century Gothic"/>
                                <w:sz w:val="28"/>
                                <w:szCs w:val="28"/>
                              </w:rPr>
                              <w:t>Mrs Rachel Weeden</w:t>
                            </w:r>
                            <w:r w:rsidR="00E841F3">
                              <w:rPr>
                                <w:rFonts w:ascii="Century Gothic" w:hAnsi="Century Gothic"/>
                                <w:sz w:val="28"/>
                                <w:szCs w:val="28"/>
                              </w:rPr>
                              <w:t xml:space="preserve"> and Miss Kim Meagher</w:t>
                            </w:r>
                            <w:bookmarkStart w:id="0" w:name="_GoBack"/>
                            <w:bookmarkEnd w:id="0"/>
                            <w:r w:rsidR="00EB0930" w:rsidRPr="00DB527B">
                              <w:rPr>
                                <w:rFonts w:ascii="Century Gothic" w:hAnsi="Century Gothic"/>
                                <w:sz w:val="28"/>
                                <w:szCs w:val="28"/>
                              </w:rPr>
                              <w:t xml:space="preserve"> SEND Governor</w:t>
                            </w:r>
                          </w:p>
                          <w:p w:rsidR="007D07F6" w:rsidRDefault="00EB0930" w:rsidP="00DB527B">
                            <w:pPr>
                              <w:tabs>
                                <w:tab w:val="left" w:pos="6381"/>
                              </w:tabs>
                              <w:rPr>
                                <w:rFonts w:ascii="Century Gothic" w:hAnsi="Century Gothic"/>
                                <w:sz w:val="28"/>
                                <w:szCs w:val="28"/>
                              </w:rPr>
                            </w:pPr>
                            <w:r>
                              <w:rPr>
                                <w:rFonts w:ascii="Century Gothic" w:hAnsi="Century Gothic"/>
                                <w:sz w:val="28"/>
                                <w:szCs w:val="28"/>
                              </w:rPr>
                              <w:t xml:space="preserve">All can be contacted via the school office </w:t>
                            </w:r>
                            <w:r w:rsidR="002D37EF" w:rsidRPr="002D37EF">
                              <w:rPr>
                                <w:rFonts w:ascii="Century Gothic" w:hAnsi="Century Gothic"/>
                                <w:sz w:val="28"/>
                                <w:szCs w:val="28"/>
                              </w:rPr>
                              <w:t xml:space="preserve">0161 483 2188 or by e-mail to </w:t>
                            </w:r>
                            <w:hyperlink r:id="rId7" w:history="1">
                              <w:r w:rsidR="00382C1F" w:rsidRPr="00107A75">
                                <w:rPr>
                                  <w:rStyle w:val="Hyperlink"/>
                                  <w:rFonts w:ascii="Century Gothic" w:hAnsi="Century Gothic"/>
                                  <w:sz w:val="28"/>
                                  <w:szCs w:val="28"/>
                                </w:rPr>
                                <w:t>send@torkington.stockport.sch.uk</w:t>
                              </w:r>
                            </w:hyperlink>
                            <w:r w:rsidR="002D37EF" w:rsidRPr="002D37EF">
                              <w:rPr>
                                <w:rFonts w:ascii="Century Gothic" w:hAnsi="Century Gothic"/>
                                <w:sz w:val="28"/>
                                <w:szCs w:val="28"/>
                              </w:rPr>
                              <w:t>.</w:t>
                            </w:r>
                            <w:r w:rsidR="002D37EF">
                              <w:rPr>
                                <w:rFonts w:ascii="Century Gothic" w:hAnsi="Century Gothic"/>
                                <w:sz w:val="28"/>
                                <w:szCs w:val="28"/>
                              </w:rPr>
                              <w:t xml:space="preserve"> </w:t>
                            </w:r>
                          </w:p>
                          <w:p w:rsidR="00EB0930" w:rsidRPr="00DB527B" w:rsidRDefault="002C437F" w:rsidP="00DB527B">
                            <w:pPr>
                              <w:tabs>
                                <w:tab w:val="left" w:pos="6381"/>
                              </w:tabs>
                              <w:jc w:val="both"/>
                              <w:rPr>
                                <w:rFonts w:ascii="Century Gothic" w:hAnsi="Century Gothic"/>
                                <w:sz w:val="28"/>
                                <w:szCs w:val="28"/>
                              </w:rPr>
                            </w:pPr>
                            <w:r>
                              <w:rPr>
                                <w:rFonts w:ascii="Century Gothic" w:hAnsi="Century Gothic"/>
                                <w:sz w:val="28"/>
                                <w:szCs w:val="28"/>
                              </w:rPr>
                              <w:t xml:space="preserve">Please note: For a child with SEND who is also looked after by the local authority, they will be supported in the same way as all other children at </w:t>
                            </w:r>
                            <w:r w:rsidR="002D37EF">
                              <w:rPr>
                                <w:rFonts w:ascii="Century Gothic" w:hAnsi="Century Gothic"/>
                                <w:sz w:val="28"/>
                                <w:szCs w:val="28"/>
                              </w:rPr>
                              <w:t>Torkington</w:t>
                            </w:r>
                            <w:r>
                              <w:rPr>
                                <w:rFonts w:ascii="Century Gothic" w:hAnsi="Century Gothic"/>
                                <w:sz w:val="28"/>
                                <w:szCs w:val="28"/>
                              </w:rPr>
                              <w:t xml:space="preserve"> with additional close liaison with the social</w:t>
                            </w:r>
                            <w:r w:rsidR="007D07F6">
                              <w:rPr>
                                <w:rFonts w:ascii="Century Gothic" w:hAnsi="Century Gothic"/>
                                <w:sz w:val="28"/>
                                <w:szCs w:val="28"/>
                              </w:rPr>
                              <w:t xml:space="preserve"> worker and </w:t>
                            </w:r>
                            <w:r>
                              <w:rPr>
                                <w:rFonts w:ascii="Century Gothic" w:hAnsi="Century Gothic"/>
                                <w:sz w:val="28"/>
                                <w:szCs w:val="28"/>
                              </w:rPr>
                              <w:t>carer</w:t>
                            </w:r>
                            <w:r w:rsidR="00D777C3">
                              <w:rPr>
                                <w:rFonts w:ascii="Century Gothic" w:hAnsi="Century Gothic"/>
                                <w:sz w:val="28"/>
                                <w:szCs w:val="28"/>
                              </w:rPr>
                              <w:t>.</w:t>
                            </w:r>
                          </w:p>
                          <w:p w:rsidR="00A8700C" w:rsidRPr="00A8700C" w:rsidRDefault="00AB57FC" w:rsidP="00A8700C">
                            <w:pPr>
                              <w:rPr>
                                <w:rFonts w:ascii="Century Gothic" w:hAnsi="Century Gothic"/>
                                <w:sz w:val="28"/>
                                <w:szCs w:val="28"/>
                              </w:rPr>
                            </w:pPr>
                            <w:r>
                              <w:rPr>
                                <w:rFonts w:ascii="Century Gothic" w:hAnsi="Century Gothic"/>
                                <w:sz w:val="28"/>
                                <w:szCs w:val="28"/>
                              </w:rPr>
                              <w:t>If concerns persist, p</w:t>
                            </w:r>
                            <w:r w:rsidR="00A8700C" w:rsidRPr="00A8700C">
                              <w:rPr>
                                <w:rFonts w:ascii="Century Gothic" w:hAnsi="Century Gothic"/>
                                <w:sz w:val="28"/>
                                <w:szCs w:val="28"/>
                              </w:rPr>
                              <w:t xml:space="preserve">lease see </w:t>
                            </w:r>
                            <w:r>
                              <w:rPr>
                                <w:rFonts w:ascii="Century Gothic" w:hAnsi="Century Gothic"/>
                                <w:sz w:val="28"/>
                                <w:szCs w:val="28"/>
                              </w:rPr>
                              <w:t xml:space="preserve">our </w:t>
                            </w:r>
                            <w:r w:rsidR="00A8700C" w:rsidRPr="00A8700C">
                              <w:rPr>
                                <w:rFonts w:ascii="Century Gothic" w:hAnsi="Century Gothic"/>
                                <w:sz w:val="28"/>
                                <w:szCs w:val="28"/>
                              </w:rPr>
                              <w:t xml:space="preserve">Complaints </w:t>
                            </w:r>
                            <w:r>
                              <w:rPr>
                                <w:rFonts w:ascii="Century Gothic" w:hAnsi="Century Gothic"/>
                                <w:sz w:val="28"/>
                                <w:szCs w:val="28"/>
                              </w:rPr>
                              <w:t xml:space="preserve">Procedure </w:t>
                            </w:r>
                            <w:r w:rsidR="00A8700C" w:rsidRPr="00A8700C">
                              <w:rPr>
                                <w:rFonts w:ascii="Century Gothic" w:hAnsi="Century Gothic"/>
                                <w:sz w:val="28"/>
                                <w:szCs w:val="28"/>
                              </w:rPr>
                              <w:t>policy on our website.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0AFD5D" id="Rounded Rectangle 8" o:spid="_x0000_s1036" style="position:absolute;margin-left:695.8pt;margin-top:17.5pt;width:747pt;height:462.7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" fillcolor="#bfb1d0 [1623]" strokecolor="#795d9b [3047]">
                <v:fill color2="#ece7f1 [503]" rotate="t" angle="180" colors="0 #c9b5e8;22938f #d9cbee;1 #f0eaf9" focus="100%" type="gradient"/>
                <v:shadow on="t" color="black" opacity="24903f" origin=",.5" offset="0,.55556mm"/>
                <v:textbox>
                  <w:txbxContent>
                    <w:p w:rsidR="00EB0930" w:rsidRDefault="00EB0930" w:rsidP="00EB0930">
                      <w:pPr>
                        <w:tabs>
                          <w:tab w:val="left" w:pos="6381"/>
                        </w:tabs>
                        <w:jc w:val="center"/>
                        <w:rPr>
                          <w:rFonts w:ascii="Century Gothic" w:hAnsi="Century Gothic"/>
                          <w:sz w:val="28"/>
                          <w:szCs w:val="28"/>
                        </w:rPr>
                      </w:pPr>
                      <w:r w:rsidRPr="003A562F">
                        <w:rPr>
                          <w:rFonts w:ascii="Century Gothic" w:hAnsi="Century Gothic"/>
                          <w:b/>
                          <w:sz w:val="28"/>
                          <w:szCs w:val="28"/>
                        </w:rPr>
                        <w:t>Who is there to help me and my child?</w:t>
                      </w:r>
                      <w:r w:rsidRPr="003A562F">
                        <w:rPr>
                          <w:rFonts w:ascii="Century Gothic" w:hAnsi="Century Gothic"/>
                          <w:sz w:val="28"/>
                          <w:szCs w:val="28"/>
                        </w:rPr>
                        <w:t xml:space="preserve"> </w:t>
                      </w:r>
                    </w:p>
                    <w:p w:rsidR="00EB0930" w:rsidRDefault="00EB0930" w:rsidP="00EB0930">
                      <w:pPr>
                        <w:tabs>
                          <w:tab w:val="left" w:pos="6381"/>
                        </w:tabs>
                        <w:jc w:val="both"/>
                        <w:rPr>
                          <w:rFonts w:ascii="Century Gothic" w:hAnsi="Century Gothic"/>
                          <w:sz w:val="28"/>
                          <w:szCs w:val="28"/>
                        </w:rPr>
                      </w:pPr>
                      <w:r>
                        <w:rPr>
                          <w:rFonts w:ascii="Century Gothic" w:hAnsi="Century Gothic"/>
                          <w:sz w:val="28"/>
                          <w:szCs w:val="28"/>
                        </w:rPr>
                        <w:t xml:space="preserve">The class teacher should always be a parent’s first port of call, if they are concerned about their child’s progress. </w:t>
                      </w:r>
                    </w:p>
                    <w:p w:rsidR="00EB0930" w:rsidRDefault="00EB0930" w:rsidP="00EB0930">
                      <w:pPr>
                        <w:tabs>
                          <w:tab w:val="left" w:pos="6381"/>
                        </w:tabs>
                        <w:jc w:val="both"/>
                        <w:rPr>
                          <w:rFonts w:ascii="Century Gothic" w:hAnsi="Century Gothic"/>
                          <w:sz w:val="28"/>
                          <w:szCs w:val="28"/>
                        </w:rPr>
                      </w:pPr>
                      <w:r>
                        <w:rPr>
                          <w:rFonts w:ascii="Century Gothic" w:hAnsi="Century Gothic"/>
                          <w:sz w:val="28"/>
                          <w:szCs w:val="28"/>
                        </w:rPr>
                        <w:t>Other key staff are available to meet on request:</w:t>
                      </w:r>
                    </w:p>
                    <w:p w:rsidR="00EB0930" w:rsidRPr="00DB527B" w:rsidRDefault="00EB0930" w:rsidP="00DB527B">
                      <w:pPr>
                        <w:pStyle w:val="ListParagraph"/>
                        <w:numPr>
                          <w:ilvl w:val="0"/>
                          <w:numId w:val="1"/>
                        </w:numPr>
                        <w:tabs>
                          <w:tab w:val="left" w:pos="6381"/>
                        </w:tabs>
                        <w:jc w:val="both"/>
                        <w:rPr>
                          <w:rFonts w:ascii="Century Gothic" w:hAnsi="Century Gothic"/>
                          <w:sz w:val="28"/>
                          <w:szCs w:val="28"/>
                        </w:rPr>
                      </w:pPr>
                      <w:r w:rsidRPr="00DB527B">
                        <w:rPr>
                          <w:rFonts w:ascii="Century Gothic" w:hAnsi="Century Gothic"/>
                          <w:sz w:val="28"/>
                          <w:szCs w:val="28"/>
                        </w:rPr>
                        <w:t xml:space="preserve">Mrs </w:t>
                      </w:r>
                      <w:r w:rsidR="002D37EF" w:rsidRPr="00DB527B">
                        <w:rPr>
                          <w:rFonts w:ascii="Century Gothic" w:hAnsi="Century Gothic"/>
                          <w:sz w:val="28"/>
                          <w:szCs w:val="28"/>
                        </w:rPr>
                        <w:t>Abbie Pietrzak</w:t>
                      </w:r>
                      <w:r w:rsidRPr="00DB527B">
                        <w:rPr>
                          <w:rFonts w:ascii="Century Gothic" w:hAnsi="Century Gothic"/>
                          <w:sz w:val="28"/>
                          <w:szCs w:val="28"/>
                        </w:rPr>
                        <w:t xml:space="preserve">, Special Educational Needs Coordinator </w:t>
                      </w:r>
                      <w:r w:rsidR="002D37EF" w:rsidRPr="00DB527B">
                        <w:rPr>
                          <w:rFonts w:ascii="Century Gothic" w:hAnsi="Century Gothic"/>
                          <w:sz w:val="28"/>
                          <w:szCs w:val="28"/>
                        </w:rPr>
                        <w:t xml:space="preserve">/ </w:t>
                      </w:r>
                      <w:r w:rsidRPr="00DB527B">
                        <w:rPr>
                          <w:rFonts w:ascii="Century Gothic" w:hAnsi="Century Gothic"/>
                          <w:sz w:val="28"/>
                          <w:szCs w:val="28"/>
                        </w:rPr>
                        <w:t xml:space="preserve">Assistant Headteacher </w:t>
                      </w:r>
                      <w:r w:rsidR="002D37EF" w:rsidRPr="00DB527B">
                        <w:rPr>
                          <w:rFonts w:ascii="Century Gothic" w:hAnsi="Century Gothic"/>
                          <w:sz w:val="28"/>
                          <w:szCs w:val="28"/>
                        </w:rPr>
                        <w:t xml:space="preserve">EYFS and </w:t>
                      </w:r>
                      <w:r w:rsidRPr="00DB527B">
                        <w:rPr>
                          <w:rFonts w:ascii="Century Gothic" w:hAnsi="Century Gothic"/>
                          <w:sz w:val="28"/>
                          <w:szCs w:val="28"/>
                        </w:rPr>
                        <w:t>KS1</w:t>
                      </w:r>
                    </w:p>
                    <w:p w:rsidR="00EB0930" w:rsidRPr="00DB527B" w:rsidRDefault="00DB527B" w:rsidP="00DB527B">
                      <w:pPr>
                        <w:pStyle w:val="ListParagraph"/>
                        <w:numPr>
                          <w:ilvl w:val="0"/>
                          <w:numId w:val="1"/>
                        </w:numPr>
                        <w:tabs>
                          <w:tab w:val="left" w:pos="6381"/>
                        </w:tabs>
                        <w:jc w:val="both"/>
                        <w:rPr>
                          <w:rFonts w:ascii="Century Gothic" w:hAnsi="Century Gothic"/>
                          <w:sz w:val="28"/>
                          <w:szCs w:val="28"/>
                        </w:rPr>
                      </w:pPr>
                      <w:r w:rsidRPr="00DB527B">
                        <w:rPr>
                          <w:rFonts w:ascii="Century Gothic" w:hAnsi="Century Gothic"/>
                          <w:sz w:val="28"/>
                          <w:szCs w:val="28"/>
                        </w:rPr>
                        <w:t xml:space="preserve">Mrs Caroline </w:t>
                      </w:r>
                      <w:proofErr w:type="spellStart"/>
                      <w:r w:rsidRPr="00DB527B">
                        <w:rPr>
                          <w:rFonts w:ascii="Century Gothic" w:hAnsi="Century Gothic"/>
                          <w:sz w:val="28"/>
                          <w:szCs w:val="28"/>
                        </w:rPr>
                        <w:t>Asta</w:t>
                      </w:r>
                      <w:r w:rsidR="002D37EF" w:rsidRPr="00DB527B">
                        <w:rPr>
                          <w:rFonts w:ascii="Century Gothic" w:hAnsi="Century Gothic"/>
                          <w:sz w:val="28"/>
                          <w:szCs w:val="28"/>
                        </w:rPr>
                        <w:t>ll</w:t>
                      </w:r>
                      <w:proofErr w:type="spellEnd"/>
                      <w:r w:rsidR="00EB0930" w:rsidRPr="00DB527B">
                        <w:rPr>
                          <w:rFonts w:ascii="Century Gothic" w:hAnsi="Century Gothic"/>
                          <w:sz w:val="28"/>
                          <w:szCs w:val="28"/>
                        </w:rPr>
                        <w:t>, Assistant Headteacher KS2</w:t>
                      </w:r>
                      <w:r w:rsidR="002D37EF" w:rsidRPr="00DB527B">
                        <w:rPr>
                          <w:rFonts w:ascii="Century Gothic" w:hAnsi="Century Gothic"/>
                          <w:sz w:val="28"/>
                          <w:szCs w:val="28"/>
                        </w:rPr>
                        <w:t>/ Safeguarding L</w:t>
                      </w:r>
                      <w:r w:rsidR="002C437F" w:rsidRPr="00DB527B">
                        <w:rPr>
                          <w:rFonts w:ascii="Century Gothic" w:hAnsi="Century Gothic"/>
                          <w:sz w:val="28"/>
                          <w:szCs w:val="28"/>
                        </w:rPr>
                        <w:t>ead</w:t>
                      </w:r>
                    </w:p>
                    <w:p w:rsidR="00EB0930" w:rsidRPr="00DB527B" w:rsidRDefault="002D37EF" w:rsidP="00DB527B">
                      <w:pPr>
                        <w:pStyle w:val="ListParagraph"/>
                        <w:numPr>
                          <w:ilvl w:val="0"/>
                          <w:numId w:val="1"/>
                        </w:numPr>
                        <w:tabs>
                          <w:tab w:val="left" w:pos="6381"/>
                        </w:tabs>
                        <w:jc w:val="both"/>
                        <w:rPr>
                          <w:rFonts w:ascii="Century Gothic" w:hAnsi="Century Gothic"/>
                          <w:sz w:val="28"/>
                          <w:szCs w:val="28"/>
                        </w:rPr>
                      </w:pPr>
                      <w:r w:rsidRPr="00DB527B">
                        <w:rPr>
                          <w:rFonts w:ascii="Century Gothic" w:hAnsi="Century Gothic"/>
                          <w:sz w:val="28"/>
                          <w:szCs w:val="28"/>
                        </w:rPr>
                        <w:t>Mr Andy Buckler, Headteacher/Safeguarding Lead</w:t>
                      </w:r>
                    </w:p>
                    <w:p w:rsidR="00EB0930" w:rsidRPr="00DB527B" w:rsidRDefault="00894817" w:rsidP="00DB527B">
                      <w:pPr>
                        <w:pStyle w:val="ListParagraph"/>
                        <w:numPr>
                          <w:ilvl w:val="0"/>
                          <w:numId w:val="1"/>
                        </w:numPr>
                        <w:tabs>
                          <w:tab w:val="left" w:pos="6381"/>
                        </w:tabs>
                        <w:jc w:val="both"/>
                        <w:rPr>
                          <w:rFonts w:ascii="Century Gothic" w:hAnsi="Century Gothic"/>
                          <w:sz w:val="28"/>
                          <w:szCs w:val="28"/>
                        </w:rPr>
                      </w:pPr>
                      <w:r>
                        <w:rPr>
                          <w:rFonts w:ascii="Century Gothic" w:hAnsi="Century Gothic"/>
                          <w:sz w:val="28"/>
                          <w:szCs w:val="28"/>
                        </w:rPr>
                        <w:t>Mrs Rachel Weeden</w:t>
                      </w:r>
                      <w:r w:rsidR="00E841F3">
                        <w:rPr>
                          <w:rFonts w:ascii="Century Gothic" w:hAnsi="Century Gothic"/>
                          <w:sz w:val="28"/>
                          <w:szCs w:val="28"/>
                        </w:rPr>
                        <w:t xml:space="preserve"> and Miss Kim Meagher</w:t>
                      </w:r>
                      <w:bookmarkStart w:id="1" w:name="_GoBack"/>
                      <w:bookmarkEnd w:id="1"/>
                      <w:r w:rsidR="00EB0930" w:rsidRPr="00DB527B">
                        <w:rPr>
                          <w:rFonts w:ascii="Century Gothic" w:hAnsi="Century Gothic"/>
                          <w:sz w:val="28"/>
                          <w:szCs w:val="28"/>
                        </w:rPr>
                        <w:t xml:space="preserve"> SEND Governor</w:t>
                      </w:r>
                    </w:p>
                    <w:p w:rsidR="007D07F6" w:rsidRDefault="00EB0930" w:rsidP="00DB527B">
                      <w:pPr>
                        <w:tabs>
                          <w:tab w:val="left" w:pos="6381"/>
                        </w:tabs>
                        <w:rPr>
                          <w:rFonts w:ascii="Century Gothic" w:hAnsi="Century Gothic"/>
                          <w:sz w:val="28"/>
                          <w:szCs w:val="28"/>
                        </w:rPr>
                      </w:pPr>
                      <w:r>
                        <w:rPr>
                          <w:rFonts w:ascii="Century Gothic" w:hAnsi="Century Gothic"/>
                          <w:sz w:val="28"/>
                          <w:szCs w:val="28"/>
                        </w:rPr>
                        <w:t xml:space="preserve">All can be contacted via the school office </w:t>
                      </w:r>
                      <w:r w:rsidR="002D37EF" w:rsidRPr="002D37EF">
                        <w:rPr>
                          <w:rFonts w:ascii="Century Gothic" w:hAnsi="Century Gothic"/>
                          <w:sz w:val="28"/>
                          <w:szCs w:val="28"/>
                        </w:rPr>
                        <w:t xml:space="preserve">0161 483 2188 or by e-mail to </w:t>
                      </w:r>
                      <w:hyperlink r:id="rId8" w:history="1">
                        <w:r w:rsidR="00382C1F" w:rsidRPr="00107A75">
                          <w:rPr>
                            <w:rStyle w:val="Hyperlink"/>
                            <w:rFonts w:ascii="Century Gothic" w:hAnsi="Century Gothic"/>
                            <w:sz w:val="28"/>
                            <w:szCs w:val="28"/>
                          </w:rPr>
                          <w:t>send@torkington.stockport.sch.uk</w:t>
                        </w:r>
                      </w:hyperlink>
                      <w:r w:rsidR="002D37EF" w:rsidRPr="002D37EF">
                        <w:rPr>
                          <w:rFonts w:ascii="Century Gothic" w:hAnsi="Century Gothic"/>
                          <w:sz w:val="28"/>
                          <w:szCs w:val="28"/>
                        </w:rPr>
                        <w:t>.</w:t>
                      </w:r>
                      <w:r w:rsidR="002D37EF">
                        <w:rPr>
                          <w:rFonts w:ascii="Century Gothic" w:hAnsi="Century Gothic"/>
                          <w:sz w:val="28"/>
                          <w:szCs w:val="28"/>
                        </w:rPr>
                        <w:t xml:space="preserve"> </w:t>
                      </w:r>
                    </w:p>
                    <w:p w:rsidR="00EB0930" w:rsidRPr="00DB527B" w:rsidRDefault="002C437F" w:rsidP="00DB527B">
                      <w:pPr>
                        <w:tabs>
                          <w:tab w:val="left" w:pos="6381"/>
                        </w:tabs>
                        <w:jc w:val="both"/>
                        <w:rPr>
                          <w:rFonts w:ascii="Century Gothic" w:hAnsi="Century Gothic"/>
                          <w:sz w:val="28"/>
                          <w:szCs w:val="28"/>
                        </w:rPr>
                      </w:pPr>
                      <w:r>
                        <w:rPr>
                          <w:rFonts w:ascii="Century Gothic" w:hAnsi="Century Gothic"/>
                          <w:sz w:val="28"/>
                          <w:szCs w:val="28"/>
                        </w:rPr>
                        <w:t xml:space="preserve">Please note: For a child with SEND who is also looked after by the local authority, they will be supported in the same way as all other children at </w:t>
                      </w:r>
                      <w:r w:rsidR="002D37EF">
                        <w:rPr>
                          <w:rFonts w:ascii="Century Gothic" w:hAnsi="Century Gothic"/>
                          <w:sz w:val="28"/>
                          <w:szCs w:val="28"/>
                        </w:rPr>
                        <w:t>Torkington</w:t>
                      </w:r>
                      <w:r>
                        <w:rPr>
                          <w:rFonts w:ascii="Century Gothic" w:hAnsi="Century Gothic"/>
                          <w:sz w:val="28"/>
                          <w:szCs w:val="28"/>
                        </w:rPr>
                        <w:t xml:space="preserve"> with additional close liaison with the social</w:t>
                      </w:r>
                      <w:r w:rsidR="007D07F6">
                        <w:rPr>
                          <w:rFonts w:ascii="Century Gothic" w:hAnsi="Century Gothic"/>
                          <w:sz w:val="28"/>
                          <w:szCs w:val="28"/>
                        </w:rPr>
                        <w:t xml:space="preserve"> worker and </w:t>
                      </w:r>
                      <w:r>
                        <w:rPr>
                          <w:rFonts w:ascii="Century Gothic" w:hAnsi="Century Gothic"/>
                          <w:sz w:val="28"/>
                          <w:szCs w:val="28"/>
                        </w:rPr>
                        <w:t>carer</w:t>
                      </w:r>
                      <w:r w:rsidR="00D777C3">
                        <w:rPr>
                          <w:rFonts w:ascii="Century Gothic" w:hAnsi="Century Gothic"/>
                          <w:sz w:val="28"/>
                          <w:szCs w:val="28"/>
                        </w:rPr>
                        <w:t>.</w:t>
                      </w:r>
                    </w:p>
                    <w:p w:rsidR="00A8700C" w:rsidRPr="00A8700C" w:rsidRDefault="00AB57FC" w:rsidP="00A8700C">
                      <w:pPr>
                        <w:rPr>
                          <w:rFonts w:ascii="Century Gothic" w:hAnsi="Century Gothic"/>
                          <w:sz w:val="28"/>
                          <w:szCs w:val="28"/>
                        </w:rPr>
                      </w:pPr>
                      <w:r>
                        <w:rPr>
                          <w:rFonts w:ascii="Century Gothic" w:hAnsi="Century Gothic"/>
                          <w:sz w:val="28"/>
                          <w:szCs w:val="28"/>
                        </w:rPr>
                        <w:t>If concerns persist, p</w:t>
                      </w:r>
                      <w:r w:rsidR="00A8700C" w:rsidRPr="00A8700C">
                        <w:rPr>
                          <w:rFonts w:ascii="Century Gothic" w:hAnsi="Century Gothic"/>
                          <w:sz w:val="28"/>
                          <w:szCs w:val="28"/>
                        </w:rPr>
                        <w:t xml:space="preserve">lease see </w:t>
                      </w:r>
                      <w:r>
                        <w:rPr>
                          <w:rFonts w:ascii="Century Gothic" w:hAnsi="Century Gothic"/>
                          <w:sz w:val="28"/>
                          <w:szCs w:val="28"/>
                        </w:rPr>
                        <w:t xml:space="preserve">our </w:t>
                      </w:r>
                      <w:r w:rsidR="00A8700C" w:rsidRPr="00A8700C">
                        <w:rPr>
                          <w:rFonts w:ascii="Century Gothic" w:hAnsi="Century Gothic"/>
                          <w:sz w:val="28"/>
                          <w:szCs w:val="28"/>
                        </w:rPr>
                        <w:t xml:space="preserve">Complaints </w:t>
                      </w:r>
                      <w:r>
                        <w:rPr>
                          <w:rFonts w:ascii="Century Gothic" w:hAnsi="Century Gothic"/>
                          <w:sz w:val="28"/>
                          <w:szCs w:val="28"/>
                        </w:rPr>
                        <w:t xml:space="preserve">Procedure </w:t>
                      </w:r>
                      <w:r w:rsidR="00A8700C" w:rsidRPr="00A8700C">
                        <w:rPr>
                          <w:rFonts w:ascii="Century Gothic" w:hAnsi="Century Gothic"/>
                          <w:sz w:val="28"/>
                          <w:szCs w:val="28"/>
                        </w:rPr>
                        <w:t>policy on our website.</w:t>
                      </w:r>
                    </w:p>
                  </w:txbxContent>
                </v:textbox>
                <w10:wrap anchorx="margin"/>
              </v:roundrect>
            </w:pict>
          </mc:Fallback>
        </mc:AlternateContent>
      </w:r>
    </w:p>
    <w:p w:rsidR="0009369C" w:rsidRPr="0009369C" w:rsidRDefault="0009369C" w:rsidP="0009369C">
      <w:pPr>
        <w:rPr>
          <w:rFonts w:ascii="Century Gothic" w:hAnsi="Century Gothic"/>
          <w:sz w:val="16"/>
          <w:szCs w:val="16"/>
        </w:rPr>
      </w:pPr>
    </w:p>
    <w:p w:rsidR="0009369C" w:rsidRPr="00DF528D" w:rsidRDefault="0009369C" w:rsidP="0009369C">
      <w:pPr>
        <w:rPr>
          <w:rFonts w:ascii="Century Gothic" w:hAnsi="Century Gothic"/>
          <w:color w:val="FF0000"/>
          <w:sz w:val="44"/>
          <w:szCs w:val="44"/>
        </w:rPr>
      </w:pPr>
    </w:p>
    <w:p w:rsidR="00EB0930" w:rsidRDefault="00EB0930" w:rsidP="0009369C">
      <w:pPr>
        <w:tabs>
          <w:tab w:val="left" w:pos="2257"/>
        </w:tabs>
        <w:rPr>
          <w:rFonts w:ascii="Century Gothic" w:hAnsi="Century Gothic"/>
          <w:color w:val="FF0000"/>
          <w:sz w:val="44"/>
          <w:szCs w:val="44"/>
        </w:rPr>
      </w:pPr>
    </w:p>
    <w:p w:rsidR="00A8700C" w:rsidRDefault="00A8700C" w:rsidP="0009369C">
      <w:pPr>
        <w:tabs>
          <w:tab w:val="left" w:pos="2257"/>
        </w:tabs>
        <w:rPr>
          <w:rFonts w:ascii="Century Gothic" w:hAnsi="Century Gothic"/>
          <w:color w:val="FF0000"/>
          <w:sz w:val="44"/>
          <w:szCs w:val="44"/>
        </w:rPr>
      </w:pPr>
    </w:p>
    <w:p w:rsidR="00A8700C" w:rsidRDefault="00A8700C" w:rsidP="0009369C">
      <w:pPr>
        <w:tabs>
          <w:tab w:val="left" w:pos="2257"/>
        </w:tabs>
        <w:rPr>
          <w:rFonts w:ascii="Century Gothic" w:hAnsi="Century Gothic"/>
          <w:color w:val="FF0000"/>
          <w:sz w:val="44"/>
          <w:szCs w:val="44"/>
        </w:rPr>
      </w:pPr>
    </w:p>
    <w:p w:rsidR="00A8700C" w:rsidRDefault="00A8700C" w:rsidP="0009369C">
      <w:pPr>
        <w:tabs>
          <w:tab w:val="left" w:pos="2257"/>
        </w:tabs>
        <w:rPr>
          <w:rFonts w:ascii="Century Gothic" w:hAnsi="Century Gothic"/>
          <w:color w:val="FF0000"/>
          <w:sz w:val="44"/>
          <w:szCs w:val="44"/>
        </w:rPr>
      </w:pPr>
    </w:p>
    <w:p w:rsidR="00A8700C" w:rsidRDefault="00A8700C" w:rsidP="0009369C">
      <w:pPr>
        <w:tabs>
          <w:tab w:val="left" w:pos="2257"/>
        </w:tabs>
        <w:rPr>
          <w:rFonts w:ascii="Century Gothic" w:hAnsi="Century Gothic"/>
          <w:color w:val="FF0000"/>
          <w:sz w:val="44"/>
          <w:szCs w:val="44"/>
        </w:rPr>
      </w:pPr>
    </w:p>
    <w:p w:rsidR="00A8700C" w:rsidRDefault="00A8700C" w:rsidP="0009369C">
      <w:pPr>
        <w:tabs>
          <w:tab w:val="left" w:pos="2257"/>
        </w:tabs>
        <w:rPr>
          <w:rFonts w:ascii="Century Gothic" w:hAnsi="Century Gothic"/>
          <w:color w:val="FF0000"/>
          <w:sz w:val="44"/>
          <w:szCs w:val="44"/>
        </w:rPr>
      </w:pPr>
    </w:p>
    <w:p w:rsidR="00A8700C" w:rsidRDefault="00A8700C" w:rsidP="0009369C">
      <w:pPr>
        <w:tabs>
          <w:tab w:val="left" w:pos="2257"/>
        </w:tabs>
        <w:rPr>
          <w:rFonts w:ascii="Century Gothic" w:hAnsi="Century Gothic"/>
          <w:color w:val="FF0000"/>
          <w:sz w:val="44"/>
          <w:szCs w:val="44"/>
        </w:rPr>
      </w:pPr>
    </w:p>
    <w:p w:rsidR="00AB57FC" w:rsidRPr="00DF528D" w:rsidRDefault="00A8700C" w:rsidP="00AB57FC">
      <w:pPr>
        <w:rPr>
          <w:rFonts w:ascii="Century Gothic" w:hAnsi="Century Gothic"/>
          <w:color w:val="FF0000"/>
          <w:sz w:val="44"/>
          <w:szCs w:val="44"/>
        </w:rPr>
      </w:pPr>
      <w:r>
        <w:rPr>
          <w:rFonts w:ascii="Century Gothic" w:hAnsi="Century Gothic"/>
          <w:color w:val="FF0000"/>
          <w:sz w:val="44"/>
          <w:szCs w:val="44"/>
        </w:rPr>
        <w:br w:type="page"/>
      </w:r>
      <w:r w:rsidR="00AB57FC" w:rsidRPr="005B01D8">
        <w:rPr>
          <w:rFonts w:ascii="Calibri" w:eastAsia="Calibri" w:hAnsi="Calibri" w:cs="Times New Roman"/>
          <w:noProof/>
          <w:lang w:eastAsia="en-GB"/>
        </w:rPr>
        <w:lastRenderedPageBreak/>
        <mc:AlternateContent>
          <mc:Choice Requires="wps">
            <w:drawing>
              <wp:anchor distT="0" distB="0" distL="114300" distR="114300" simplePos="0" relativeHeight="251677696" behindDoc="0" locked="0" layoutInCell="1" allowOverlap="1" wp14:anchorId="45B8FEAC" wp14:editId="650EE32D">
                <wp:simplePos x="0" y="0"/>
                <wp:positionH relativeFrom="margin">
                  <wp:posOffset>38100</wp:posOffset>
                </wp:positionH>
                <wp:positionV relativeFrom="paragraph">
                  <wp:posOffset>38100</wp:posOffset>
                </wp:positionV>
                <wp:extent cx="9639300" cy="6370320"/>
                <wp:effectExtent l="57150" t="19050" r="76200" b="87630"/>
                <wp:wrapNone/>
                <wp:docPr id="9" name="Rounded Rectangle 9"/>
                <wp:cNvGraphicFramePr/>
                <a:graphic xmlns:a="http://schemas.openxmlformats.org/drawingml/2006/main">
                  <a:graphicData uri="http://schemas.microsoft.com/office/word/2010/wordprocessingShape">
                    <wps:wsp>
                      <wps:cNvSpPr/>
                      <wps:spPr>
                        <a:xfrm>
                          <a:off x="0" y="0"/>
                          <a:ext cx="9639300" cy="6370320"/>
                        </a:xfrm>
                        <a:prstGeom prst="roundRect">
                          <a:avLst/>
                        </a:prstGeom>
                        <a:ln/>
                      </wps:spPr>
                      <wps:style>
                        <a:lnRef idx="1">
                          <a:schemeClr val="accent4"/>
                        </a:lnRef>
                        <a:fillRef idx="3">
                          <a:schemeClr val="accent4"/>
                        </a:fillRef>
                        <a:effectRef idx="2">
                          <a:schemeClr val="accent4"/>
                        </a:effectRef>
                        <a:fontRef idx="minor">
                          <a:schemeClr val="lt1"/>
                        </a:fontRef>
                      </wps:style>
                      <wps:txbx>
                        <w:txbxContent>
                          <w:p w:rsidR="0040037B" w:rsidRPr="0040037B" w:rsidRDefault="0040037B" w:rsidP="0040037B">
                            <w:pPr>
                              <w:tabs>
                                <w:tab w:val="left" w:pos="6381"/>
                              </w:tabs>
                              <w:jc w:val="center"/>
                              <w:rPr>
                                <w:rFonts w:ascii="Century Gothic" w:hAnsi="Century Gothic"/>
                                <w:b/>
                                <w:sz w:val="28"/>
                                <w:szCs w:val="28"/>
                              </w:rPr>
                            </w:pPr>
                            <w:r w:rsidRPr="0040037B">
                              <w:rPr>
                                <w:rFonts w:ascii="Century Gothic" w:hAnsi="Century Gothic"/>
                                <w:b/>
                                <w:sz w:val="28"/>
                                <w:szCs w:val="28"/>
                              </w:rPr>
                              <w:t>Are there a range of services with which the school can liaise?</w:t>
                            </w:r>
                          </w:p>
                          <w:p w:rsidR="0040037B" w:rsidRDefault="0040037B" w:rsidP="0040037B">
                            <w:pPr>
                              <w:jc w:val="both"/>
                              <w:rPr>
                                <w:rFonts w:ascii="Century Gothic" w:hAnsi="Century Gothic"/>
                                <w:sz w:val="28"/>
                                <w:szCs w:val="28"/>
                              </w:rPr>
                            </w:pPr>
                            <w:r w:rsidRPr="0040037B">
                              <w:rPr>
                                <w:rFonts w:ascii="Century Gothic" w:hAnsi="Century Gothic"/>
                                <w:sz w:val="28"/>
                                <w:szCs w:val="28"/>
                              </w:rPr>
                              <w:t xml:space="preserve">There are a number of agencies who work regularly with </w:t>
                            </w:r>
                            <w:r w:rsidR="002D37EF">
                              <w:rPr>
                                <w:rFonts w:ascii="Century Gothic" w:hAnsi="Century Gothic"/>
                                <w:sz w:val="28"/>
                                <w:szCs w:val="28"/>
                              </w:rPr>
                              <w:t>Torkington</w:t>
                            </w:r>
                            <w:r w:rsidRPr="0040037B">
                              <w:rPr>
                                <w:rFonts w:ascii="Century Gothic" w:hAnsi="Century Gothic"/>
                                <w:sz w:val="28"/>
                                <w:szCs w:val="28"/>
                              </w:rPr>
                              <w:t xml:space="preserve">. </w:t>
                            </w:r>
                            <w:r w:rsidR="008A5FAC">
                              <w:rPr>
                                <w:rFonts w:ascii="Century Gothic" w:hAnsi="Century Gothic"/>
                                <w:sz w:val="28"/>
                                <w:szCs w:val="28"/>
                              </w:rPr>
                              <w:t xml:space="preserve">We call on these agencies when a need has been identified. </w:t>
                            </w:r>
                            <w:r>
                              <w:rPr>
                                <w:rFonts w:ascii="Century Gothic" w:hAnsi="Century Gothic"/>
                                <w:sz w:val="28"/>
                                <w:szCs w:val="28"/>
                              </w:rPr>
                              <w:t>These include:</w:t>
                            </w:r>
                          </w:p>
                          <w:p w:rsidR="007579FD" w:rsidRDefault="00CA78FB" w:rsidP="0040037B">
                            <w:pPr>
                              <w:spacing w:after="0"/>
                              <w:jc w:val="both"/>
                              <w:rPr>
                                <w:rFonts w:ascii="Century Gothic" w:hAnsi="Century Gothic"/>
                                <w:sz w:val="28"/>
                                <w:szCs w:val="28"/>
                              </w:rPr>
                            </w:pPr>
                            <w:r>
                              <w:rPr>
                                <w:rFonts w:ascii="Century Gothic" w:hAnsi="Century Gothic"/>
                                <w:sz w:val="28"/>
                                <w:szCs w:val="28"/>
                              </w:rPr>
                              <w:t>Inclusion Lead Liz Hi</w:t>
                            </w:r>
                            <w:r w:rsidR="007579FD">
                              <w:rPr>
                                <w:rFonts w:ascii="Century Gothic" w:hAnsi="Century Gothic"/>
                                <w:sz w:val="28"/>
                                <w:szCs w:val="28"/>
                              </w:rPr>
                              <w:t>tchinson</w:t>
                            </w:r>
                            <w:r w:rsidR="0040037B">
                              <w:rPr>
                                <w:rFonts w:ascii="Century Gothic" w:hAnsi="Century Gothic"/>
                                <w:sz w:val="28"/>
                                <w:szCs w:val="28"/>
                              </w:rPr>
                              <w:tab/>
                            </w:r>
                            <w:r w:rsidR="0040037B">
                              <w:rPr>
                                <w:rFonts w:ascii="Century Gothic" w:hAnsi="Century Gothic"/>
                                <w:sz w:val="28"/>
                                <w:szCs w:val="28"/>
                              </w:rPr>
                              <w:tab/>
                            </w:r>
                            <w:r w:rsidR="0040037B">
                              <w:rPr>
                                <w:rFonts w:ascii="Century Gothic" w:hAnsi="Century Gothic"/>
                                <w:sz w:val="28"/>
                                <w:szCs w:val="28"/>
                              </w:rPr>
                              <w:tab/>
                            </w:r>
                            <w:r w:rsidR="0040037B">
                              <w:rPr>
                                <w:rFonts w:ascii="Century Gothic" w:hAnsi="Century Gothic"/>
                                <w:sz w:val="28"/>
                                <w:szCs w:val="28"/>
                              </w:rPr>
                              <w:tab/>
                            </w:r>
                          </w:p>
                          <w:p w:rsidR="0040037B" w:rsidRDefault="00B729A2" w:rsidP="0040037B">
                            <w:pPr>
                              <w:spacing w:after="0"/>
                              <w:jc w:val="both"/>
                              <w:rPr>
                                <w:rFonts w:ascii="Century Gothic" w:hAnsi="Century Gothic"/>
                                <w:sz w:val="28"/>
                                <w:szCs w:val="28"/>
                              </w:rPr>
                            </w:pPr>
                            <w:r>
                              <w:rPr>
                                <w:rFonts w:ascii="Century Gothic" w:hAnsi="Century Gothic"/>
                                <w:sz w:val="28"/>
                                <w:szCs w:val="28"/>
                              </w:rPr>
                              <w:t xml:space="preserve">Inclusion Teacher </w:t>
                            </w:r>
                            <w:r w:rsidR="00894817">
                              <w:rPr>
                                <w:rFonts w:ascii="Century Gothic" w:hAnsi="Century Gothic"/>
                                <w:sz w:val="28"/>
                                <w:szCs w:val="28"/>
                              </w:rPr>
                              <w:t>Emma Earnshaw</w:t>
                            </w:r>
                          </w:p>
                          <w:p w:rsidR="0040037B" w:rsidRDefault="0040037B" w:rsidP="0040037B">
                            <w:pPr>
                              <w:spacing w:after="0"/>
                              <w:jc w:val="both"/>
                              <w:rPr>
                                <w:rFonts w:ascii="Century Gothic" w:hAnsi="Century Gothic"/>
                                <w:sz w:val="28"/>
                                <w:szCs w:val="28"/>
                              </w:rPr>
                            </w:pPr>
                            <w:r>
                              <w:rPr>
                                <w:rFonts w:ascii="Century Gothic" w:hAnsi="Century Gothic"/>
                                <w:sz w:val="28"/>
                                <w:szCs w:val="28"/>
                              </w:rPr>
                              <w:t>Inclusion Team</w:t>
                            </w:r>
                          </w:p>
                          <w:p w:rsidR="007579FD" w:rsidRDefault="007579FD" w:rsidP="0040037B">
                            <w:pPr>
                              <w:spacing w:after="0"/>
                              <w:jc w:val="both"/>
                              <w:rPr>
                                <w:rFonts w:ascii="Century Gothic" w:hAnsi="Century Gothic"/>
                                <w:sz w:val="28"/>
                                <w:szCs w:val="28"/>
                              </w:rPr>
                            </w:pPr>
                            <w:r>
                              <w:rPr>
                                <w:rFonts w:ascii="Century Gothic" w:hAnsi="Century Gothic"/>
                                <w:sz w:val="28"/>
                                <w:szCs w:val="28"/>
                              </w:rPr>
                              <w:t xml:space="preserve">Educational Psychologist (E.P.) </w:t>
                            </w:r>
                            <w:r>
                              <w:rPr>
                                <w:rFonts w:ascii="Century Gothic" w:hAnsi="Century Gothic"/>
                                <w:sz w:val="28"/>
                                <w:szCs w:val="28"/>
                              </w:rPr>
                              <w:tab/>
                            </w:r>
                          </w:p>
                          <w:p w:rsidR="0040037B" w:rsidRDefault="0040037B" w:rsidP="0040037B">
                            <w:pPr>
                              <w:spacing w:after="0"/>
                              <w:jc w:val="both"/>
                              <w:rPr>
                                <w:rFonts w:ascii="Century Gothic" w:hAnsi="Century Gothic"/>
                                <w:sz w:val="28"/>
                                <w:szCs w:val="28"/>
                              </w:rPr>
                            </w:pPr>
                            <w:r>
                              <w:rPr>
                                <w:rFonts w:ascii="Century Gothic" w:hAnsi="Century Gothic"/>
                                <w:sz w:val="28"/>
                                <w:szCs w:val="28"/>
                              </w:rPr>
                              <w:t>S</w:t>
                            </w:r>
                            <w:r w:rsidR="002B67C8">
                              <w:rPr>
                                <w:rFonts w:ascii="Century Gothic" w:hAnsi="Century Gothic"/>
                                <w:sz w:val="28"/>
                                <w:szCs w:val="28"/>
                              </w:rPr>
                              <w:t>peech and Language Therapist (SA</w:t>
                            </w:r>
                            <w:r>
                              <w:rPr>
                                <w:rFonts w:ascii="Century Gothic" w:hAnsi="Century Gothic"/>
                                <w:sz w:val="28"/>
                                <w:szCs w:val="28"/>
                              </w:rPr>
                              <w:t>LT)</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Physiotherapy</w:t>
                            </w:r>
                          </w:p>
                          <w:p w:rsidR="0040037B" w:rsidRDefault="0040037B" w:rsidP="0040037B">
                            <w:pPr>
                              <w:spacing w:after="0"/>
                              <w:jc w:val="both"/>
                              <w:rPr>
                                <w:rFonts w:ascii="Century Gothic" w:hAnsi="Century Gothic"/>
                                <w:sz w:val="28"/>
                                <w:szCs w:val="28"/>
                              </w:rPr>
                            </w:pPr>
                            <w:r>
                              <w:rPr>
                                <w:rFonts w:ascii="Century Gothic" w:hAnsi="Century Gothic"/>
                                <w:sz w:val="28"/>
                                <w:szCs w:val="28"/>
                              </w:rPr>
                              <w:t>Occupational Therapy (O.T.)</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School Nurse</w:t>
                            </w:r>
                          </w:p>
                          <w:p w:rsidR="004F7083" w:rsidRDefault="004F7083" w:rsidP="0040037B">
                            <w:pPr>
                              <w:spacing w:after="0"/>
                              <w:jc w:val="both"/>
                              <w:rPr>
                                <w:rFonts w:ascii="Century Gothic" w:hAnsi="Century Gothic"/>
                                <w:sz w:val="28"/>
                                <w:szCs w:val="28"/>
                              </w:rPr>
                            </w:pPr>
                            <w:r>
                              <w:rPr>
                                <w:rFonts w:ascii="Century Gothic" w:hAnsi="Century Gothic"/>
                                <w:sz w:val="28"/>
                                <w:szCs w:val="28"/>
                              </w:rPr>
                              <w:t>Primary Jigsaw</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Sensory Support Services</w:t>
                            </w:r>
                            <w:r w:rsidR="00B729A2">
                              <w:rPr>
                                <w:rFonts w:ascii="Century Gothic" w:hAnsi="Century Gothic"/>
                                <w:sz w:val="28"/>
                                <w:szCs w:val="28"/>
                              </w:rPr>
                              <w:t xml:space="preserve"> (S.S.S)</w:t>
                            </w:r>
                          </w:p>
                          <w:p w:rsidR="00B729A2" w:rsidRDefault="004F7083" w:rsidP="0040037B">
                            <w:pPr>
                              <w:spacing w:after="0"/>
                              <w:jc w:val="both"/>
                              <w:rPr>
                                <w:rFonts w:ascii="Century Gothic" w:hAnsi="Century Gothic"/>
                                <w:sz w:val="28"/>
                                <w:szCs w:val="28"/>
                              </w:rPr>
                            </w:pPr>
                            <w:r>
                              <w:rPr>
                                <w:rFonts w:ascii="Century Gothic" w:hAnsi="Century Gothic"/>
                                <w:sz w:val="28"/>
                                <w:szCs w:val="28"/>
                              </w:rPr>
                              <w:t>School’s Family Worker</w:t>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t>Social Services</w:t>
                            </w:r>
                            <w:r>
                              <w:rPr>
                                <w:rFonts w:ascii="Century Gothic" w:hAnsi="Century Gothic"/>
                                <w:sz w:val="28"/>
                                <w:szCs w:val="28"/>
                              </w:rPr>
                              <w:tab/>
                            </w:r>
                          </w:p>
                          <w:p w:rsidR="00B729A2" w:rsidRDefault="00B729A2" w:rsidP="0040037B">
                            <w:pPr>
                              <w:spacing w:after="0"/>
                              <w:jc w:val="both"/>
                              <w:rPr>
                                <w:rFonts w:ascii="Century Gothic" w:hAnsi="Century Gothic"/>
                                <w:sz w:val="28"/>
                                <w:szCs w:val="28"/>
                              </w:rPr>
                            </w:pPr>
                            <w:r>
                              <w:rPr>
                                <w:rFonts w:ascii="Century Gothic" w:hAnsi="Century Gothic"/>
                                <w:sz w:val="28"/>
                                <w:szCs w:val="28"/>
                              </w:rPr>
                              <w:t>Turn the Page Counselling</w:t>
                            </w:r>
                            <w:r w:rsidR="00894817">
                              <w:rPr>
                                <w:rFonts w:ascii="Century Gothic" w:hAnsi="Century Gothic"/>
                                <w:sz w:val="28"/>
                                <w:szCs w:val="28"/>
                              </w:rPr>
                              <w:t xml:space="preserve"> Joanna Page</w:t>
                            </w:r>
                          </w:p>
                          <w:p w:rsidR="004F7083" w:rsidRDefault="00B729A2" w:rsidP="0040037B">
                            <w:pPr>
                              <w:spacing w:after="0"/>
                              <w:jc w:val="both"/>
                              <w:rPr>
                                <w:rFonts w:ascii="Century Gothic" w:hAnsi="Century Gothic"/>
                                <w:sz w:val="28"/>
                                <w:szCs w:val="28"/>
                              </w:rPr>
                            </w:pPr>
                            <w:r>
                              <w:rPr>
                                <w:rFonts w:ascii="Century Gothic" w:hAnsi="Century Gothic"/>
                                <w:sz w:val="28"/>
                                <w:szCs w:val="28"/>
                              </w:rPr>
                              <w:t>Signpost for Young Carers</w:t>
                            </w:r>
                            <w:r w:rsidR="004F7083">
                              <w:rPr>
                                <w:rFonts w:ascii="Century Gothic" w:hAnsi="Century Gothic"/>
                                <w:sz w:val="28"/>
                                <w:szCs w:val="28"/>
                              </w:rPr>
                              <w:tab/>
                            </w:r>
                            <w:r w:rsidR="004F7083">
                              <w:rPr>
                                <w:rFonts w:ascii="Century Gothic" w:hAnsi="Century Gothic"/>
                                <w:sz w:val="28"/>
                                <w:szCs w:val="28"/>
                              </w:rPr>
                              <w:tab/>
                            </w:r>
                            <w:r w:rsidR="004F7083">
                              <w:rPr>
                                <w:rFonts w:ascii="Century Gothic" w:hAnsi="Century Gothic"/>
                                <w:sz w:val="28"/>
                                <w:szCs w:val="28"/>
                              </w:rPr>
                              <w:tab/>
                            </w:r>
                            <w:r w:rsidR="004F7083">
                              <w:rPr>
                                <w:rFonts w:ascii="Century Gothic" w:hAnsi="Century Gothic"/>
                                <w:sz w:val="28"/>
                                <w:szCs w:val="28"/>
                              </w:rPr>
                              <w:tab/>
                            </w:r>
                            <w:r w:rsidR="004F7083">
                              <w:rPr>
                                <w:rFonts w:ascii="Century Gothic" w:hAnsi="Century Gothic"/>
                                <w:sz w:val="28"/>
                                <w:szCs w:val="28"/>
                              </w:rPr>
                              <w:tab/>
                            </w:r>
                          </w:p>
                          <w:p w:rsidR="002B67C8" w:rsidRDefault="002B67C8" w:rsidP="0040037B">
                            <w:pPr>
                              <w:spacing w:after="0"/>
                              <w:jc w:val="both"/>
                              <w:rPr>
                                <w:rFonts w:ascii="Century Gothic" w:hAnsi="Century Gothic"/>
                                <w:sz w:val="28"/>
                                <w:szCs w:val="28"/>
                              </w:rPr>
                            </w:pPr>
                          </w:p>
                          <w:p w:rsidR="00A8700C" w:rsidRDefault="008D5C45" w:rsidP="00F20F12">
                            <w:pPr>
                              <w:spacing w:after="0"/>
                              <w:rPr>
                                <w:rFonts w:ascii="Century Gothic" w:hAnsi="Century Gothic"/>
                                <w:sz w:val="28"/>
                                <w:szCs w:val="28"/>
                              </w:rPr>
                            </w:pPr>
                            <w:r>
                              <w:rPr>
                                <w:rFonts w:ascii="Century Gothic" w:hAnsi="Century Gothic"/>
                                <w:sz w:val="28"/>
                                <w:szCs w:val="28"/>
                              </w:rPr>
                              <w:t xml:space="preserve">These agencies work in different ways at different times depending on the needs of the child – this may involve staff training, meeting with </w:t>
                            </w:r>
                            <w:r w:rsidR="002B67C8">
                              <w:rPr>
                                <w:rFonts w:ascii="Century Gothic" w:hAnsi="Century Gothic"/>
                                <w:sz w:val="28"/>
                                <w:szCs w:val="28"/>
                              </w:rPr>
                              <w:t>teachers/</w:t>
                            </w:r>
                            <w:r>
                              <w:rPr>
                                <w:rFonts w:ascii="Century Gothic" w:hAnsi="Century Gothic"/>
                                <w:sz w:val="28"/>
                                <w:szCs w:val="28"/>
                              </w:rPr>
                              <w:t xml:space="preserve">parents or working </w:t>
                            </w:r>
                            <w:r w:rsidR="002B67C8">
                              <w:rPr>
                                <w:rFonts w:ascii="Century Gothic" w:hAnsi="Century Gothic"/>
                                <w:sz w:val="28"/>
                                <w:szCs w:val="28"/>
                              </w:rPr>
                              <w:t xml:space="preserve">directly </w:t>
                            </w:r>
                            <w:r>
                              <w:rPr>
                                <w:rFonts w:ascii="Century Gothic" w:hAnsi="Century Gothic"/>
                                <w:sz w:val="28"/>
                                <w:szCs w:val="28"/>
                              </w:rPr>
                              <w:t xml:space="preserve">with a child. </w:t>
                            </w:r>
                          </w:p>
                          <w:p w:rsidR="00A8700C" w:rsidRDefault="00A8700C" w:rsidP="00F20F12">
                            <w:pPr>
                              <w:spacing w:after="0"/>
                              <w:rPr>
                                <w:rFonts w:ascii="Century Gothic" w:hAnsi="Century Gothic"/>
                                <w:sz w:val="28"/>
                                <w:szCs w:val="28"/>
                              </w:rPr>
                            </w:pPr>
                          </w:p>
                          <w:p w:rsidR="00A8700C" w:rsidRDefault="003E47BD" w:rsidP="00F20F12">
                            <w:pPr>
                              <w:spacing w:after="0"/>
                              <w:rPr>
                                <w:rFonts w:ascii="Century Gothic" w:hAnsi="Century Gothic"/>
                                <w:sz w:val="28"/>
                                <w:szCs w:val="28"/>
                              </w:rPr>
                            </w:pPr>
                            <w:r>
                              <w:rPr>
                                <w:rFonts w:ascii="Century Gothic" w:hAnsi="Century Gothic"/>
                                <w:sz w:val="28"/>
                                <w:szCs w:val="28"/>
                              </w:rPr>
                              <w:t>For more information</w:t>
                            </w:r>
                            <w:r w:rsidR="00A8700C">
                              <w:rPr>
                                <w:rFonts w:ascii="Century Gothic" w:hAnsi="Century Gothic"/>
                                <w:sz w:val="28"/>
                                <w:szCs w:val="28"/>
                              </w:rPr>
                              <w:t xml:space="preserve"> and contact details</w:t>
                            </w:r>
                            <w:r>
                              <w:rPr>
                                <w:rFonts w:ascii="Century Gothic" w:hAnsi="Century Gothic"/>
                                <w:sz w:val="28"/>
                                <w:szCs w:val="28"/>
                              </w:rPr>
                              <w:t xml:space="preserve"> parents may wish to access Stockport’s Local Offer for S</w:t>
                            </w:r>
                            <w:r w:rsidR="00A8700C">
                              <w:rPr>
                                <w:rFonts w:ascii="Century Gothic" w:hAnsi="Century Gothic"/>
                                <w:sz w:val="28"/>
                                <w:szCs w:val="28"/>
                              </w:rPr>
                              <w:t>EN</w:t>
                            </w:r>
                            <w:r w:rsidR="00CB3A5F">
                              <w:rPr>
                                <w:rFonts w:ascii="Century Gothic" w:hAnsi="Century Gothic"/>
                                <w:sz w:val="28"/>
                                <w:szCs w:val="28"/>
                              </w:rPr>
                              <w:t xml:space="preserve">D </w:t>
                            </w:r>
                            <w:r w:rsidR="00A8700C">
                              <w:rPr>
                                <w:rFonts w:ascii="Century Gothic" w:hAnsi="Century Gothic"/>
                                <w:sz w:val="28"/>
                                <w:szCs w:val="28"/>
                              </w:rPr>
                              <w:t>children</w:t>
                            </w:r>
                          </w:p>
                          <w:p w:rsidR="0040037B" w:rsidRPr="0040037B" w:rsidRDefault="00A8700C" w:rsidP="00F20F12">
                            <w:pPr>
                              <w:spacing w:after="0"/>
                              <w:rPr>
                                <w:rFonts w:ascii="Century Gothic" w:hAnsi="Century Gothic"/>
                                <w:sz w:val="28"/>
                                <w:szCs w:val="28"/>
                              </w:rPr>
                            </w:pPr>
                            <w:r>
                              <w:rPr>
                                <w:rFonts w:ascii="Century Gothic" w:hAnsi="Century Gothic"/>
                                <w:sz w:val="28"/>
                                <w:szCs w:val="28"/>
                              </w:rPr>
                              <w:t xml:space="preserve"> </w:t>
                            </w:r>
                            <w:hyperlink r:id="rId9" w:history="1">
                              <w:r w:rsidRPr="00A8700C">
                                <w:rPr>
                                  <w:rStyle w:val="Hyperlink"/>
                                  <w:rFonts w:ascii="Century Gothic" w:hAnsi="Century Gothic"/>
                                  <w:sz w:val="28"/>
                                  <w:szCs w:val="28"/>
                                </w:rPr>
                                <w:t>https://stockport.fsd.org.uk/kb5/stockport/fsd/localoffer.page</w:t>
                              </w:r>
                            </w:hyperlink>
                          </w:p>
                          <w:p w:rsidR="0040037B" w:rsidRDefault="0040037B" w:rsidP="0040037B">
                            <w:pPr>
                              <w:spacing w:after="0"/>
                              <w:jc w:val="center"/>
                            </w:pPr>
                          </w:p>
                          <w:p w:rsidR="00A8700C" w:rsidRDefault="00A8700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8FEAC" id="Rounded Rectangle 9" o:spid="_x0000_s1037" style="position:absolute;margin-left:3pt;margin-top:3pt;width:759pt;height:501.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&#1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40037B" w:rsidRPr="0040037B" w:rsidRDefault="0040037B" w:rsidP="0040037B">
                      <w:pPr>
                        <w:tabs>
                          <w:tab w:val="left" w:pos="6381"/>
                        </w:tabs>
                        <w:jc w:val="center"/>
                        <w:rPr>
                          <w:rFonts w:ascii="Century Gothic" w:hAnsi="Century Gothic"/>
                          <w:b/>
                          <w:sz w:val="28"/>
                          <w:szCs w:val="28"/>
                        </w:rPr>
                      </w:pPr>
                      <w:r w:rsidRPr="0040037B">
                        <w:rPr>
                          <w:rFonts w:ascii="Century Gothic" w:hAnsi="Century Gothic"/>
                          <w:b/>
                          <w:sz w:val="28"/>
                          <w:szCs w:val="28"/>
                        </w:rPr>
                        <w:t>Are there a range of services with which the school can liaise?</w:t>
                      </w:r>
                    </w:p>
                    <w:p w:rsidR="0040037B" w:rsidRDefault="0040037B" w:rsidP="0040037B">
                      <w:pPr>
                        <w:jc w:val="both"/>
                        <w:rPr>
                          <w:rFonts w:ascii="Century Gothic" w:hAnsi="Century Gothic"/>
                          <w:sz w:val="28"/>
                          <w:szCs w:val="28"/>
                        </w:rPr>
                      </w:pPr>
                      <w:r w:rsidRPr="0040037B">
                        <w:rPr>
                          <w:rFonts w:ascii="Century Gothic" w:hAnsi="Century Gothic"/>
                          <w:sz w:val="28"/>
                          <w:szCs w:val="28"/>
                        </w:rPr>
                        <w:t xml:space="preserve">There are a number of agencies who work regularly with </w:t>
                      </w:r>
                      <w:r w:rsidR="002D37EF">
                        <w:rPr>
                          <w:rFonts w:ascii="Century Gothic" w:hAnsi="Century Gothic"/>
                          <w:sz w:val="28"/>
                          <w:szCs w:val="28"/>
                        </w:rPr>
                        <w:t>Torkington</w:t>
                      </w:r>
                      <w:r w:rsidRPr="0040037B">
                        <w:rPr>
                          <w:rFonts w:ascii="Century Gothic" w:hAnsi="Century Gothic"/>
                          <w:sz w:val="28"/>
                          <w:szCs w:val="28"/>
                        </w:rPr>
                        <w:t xml:space="preserve">. </w:t>
                      </w:r>
                      <w:r w:rsidR="008A5FAC">
                        <w:rPr>
                          <w:rFonts w:ascii="Century Gothic" w:hAnsi="Century Gothic"/>
                          <w:sz w:val="28"/>
                          <w:szCs w:val="28"/>
                        </w:rPr>
                        <w:t xml:space="preserve">We call on these agencies when a need has been identified. </w:t>
                      </w:r>
                      <w:r>
                        <w:rPr>
                          <w:rFonts w:ascii="Century Gothic" w:hAnsi="Century Gothic"/>
                          <w:sz w:val="28"/>
                          <w:szCs w:val="28"/>
                        </w:rPr>
                        <w:t>These include:</w:t>
                      </w:r>
                    </w:p>
                    <w:p w:rsidR="007579FD" w:rsidRDefault="00CA78FB" w:rsidP="0040037B">
                      <w:pPr>
                        <w:spacing w:after="0"/>
                        <w:jc w:val="both"/>
                        <w:rPr>
                          <w:rFonts w:ascii="Century Gothic" w:hAnsi="Century Gothic"/>
                          <w:sz w:val="28"/>
                          <w:szCs w:val="28"/>
                        </w:rPr>
                      </w:pPr>
                      <w:r>
                        <w:rPr>
                          <w:rFonts w:ascii="Century Gothic" w:hAnsi="Century Gothic"/>
                          <w:sz w:val="28"/>
                          <w:szCs w:val="28"/>
                        </w:rPr>
                        <w:t>Inclusion Lead Liz Hi</w:t>
                      </w:r>
                      <w:r w:rsidR="007579FD">
                        <w:rPr>
                          <w:rFonts w:ascii="Century Gothic" w:hAnsi="Century Gothic"/>
                          <w:sz w:val="28"/>
                          <w:szCs w:val="28"/>
                        </w:rPr>
                        <w:t>tchinson</w:t>
                      </w:r>
                      <w:r w:rsidR="0040037B">
                        <w:rPr>
                          <w:rFonts w:ascii="Century Gothic" w:hAnsi="Century Gothic"/>
                          <w:sz w:val="28"/>
                          <w:szCs w:val="28"/>
                        </w:rPr>
                        <w:tab/>
                      </w:r>
                      <w:r w:rsidR="0040037B">
                        <w:rPr>
                          <w:rFonts w:ascii="Century Gothic" w:hAnsi="Century Gothic"/>
                          <w:sz w:val="28"/>
                          <w:szCs w:val="28"/>
                        </w:rPr>
                        <w:tab/>
                      </w:r>
                      <w:r w:rsidR="0040037B">
                        <w:rPr>
                          <w:rFonts w:ascii="Century Gothic" w:hAnsi="Century Gothic"/>
                          <w:sz w:val="28"/>
                          <w:szCs w:val="28"/>
                        </w:rPr>
                        <w:tab/>
                      </w:r>
                      <w:r w:rsidR="0040037B">
                        <w:rPr>
                          <w:rFonts w:ascii="Century Gothic" w:hAnsi="Century Gothic"/>
                          <w:sz w:val="28"/>
                          <w:szCs w:val="28"/>
                        </w:rPr>
                        <w:tab/>
                      </w:r>
                    </w:p>
                    <w:p w:rsidR="0040037B" w:rsidRDefault="00B729A2" w:rsidP="0040037B">
                      <w:pPr>
                        <w:spacing w:after="0"/>
                        <w:jc w:val="both"/>
                        <w:rPr>
                          <w:rFonts w:ascii="Century Gothic" w:hAnsi="Century Gothic"/>
                          <w:sz w:val="28"/>
                          <w:szCs w:val="28"/>
                        </w:rPr>
                      </w:pPr>
                      <w:r>
                        <w:rPr>
                          <w:rFonts w:ascii="Century Gothic" w:hAnsi="Century Gothic"/>
                          <w:sz w:val="28"/>
                          <w:szCs w:val="28"/>
                        </w:rPr>
                        <w:t xml:space="preserve">Inclusion Teacher </w:t>
                      </w:r>
                      <w:r w:rsidR="00894817">
                        <w:rPr>
                          <w:rFonts w:ascii="Century Gothic" w:hAnsi="Century Gothic"/>
                          <w:sz w:val="28"/>
                          <w:szCs w:val="28"/>
                        </w:rPr>
                        <w:t>Emma Earnshaw</w:t>
                      </w:r>
                    </w:p>
                    <w:p w:rsidR="0040037B" w:rsidRDefault="0040037B" w:rsidP="0040037B">
                      <w:pPr>
                        <w:spacing w:after="0"/>
                        <w:jc w:val="both"/>
                        <w:rPr>
                          <w:rFonts w:ascii="Century Gothic" w:hAnsi="Century Gothic"/>
                          <w:sz w:val="28"/>
                          <w:szCs w:val="28"/>
                        </w:rPr>
                      </w:pPr>
                      <w:r>
                        <w:rPr>
                          <w:rFonts w:ascii="Century Gothic" w:hAnsi="Century Gothic"/>
                          <w:sz w:val="28"/>
                          <w:szCs w:val="28"/>
                        </w:rPr>
                        <w:t>Inclusion Team</w:t>
                      </w:r>
                    </w:p>
                    <w:p w:rsidR="007579FD" w:rsidRDefault="007579FD" w:rsidP="0040037B">
                      <w:pPr>
                        <w:spacing w:after="0"/>
                        <w:jc w:val="both"/>
                        <w:rPr>
                          <w:rFonts w:ascii="Century Gothic" w:hAnsi="Century Gothic"/>
                          <w:sz w:val="28"/>
                          <w:szCs w:val="28"/>
                        </w:rPr>
                      </w:pPr>
                      <w:r>
                        <w:rPr>
                          <w:rFonts w:ascii="Century Gothic" w:hAnsi="Century Gothic"/>
                          <w:sz w:val="28"/>
                          <w:szCs w:val="28"/>
                        </w:rPr>
                        <w:t xml:space="preserve">Educational Psychologist (E.P.) </w:t>
                      </w:r>
                      <w:r>
                        <w:rPr>
                          <w:rFonts w:ascii="Century Gothic" w:hAnsi="Century Gothic"/>
                          <w:sz w:val="28"/>
                          <w:szCs w:val="28"/>
                        </w:rPr>
                        <w:tab/>
                      </w:r>
                    </w:p>
                    <w:p w:rsidR="0040037B" w:rsidRDefault="0040037B" w:rsidP="0040037B">
                      <w:pPr>
                        <w:spacing w:after="0"/>
                        <w:jc w:val="both"/>
                        <w:rPr>
                          <w:rFonts w:ascii="Century Gothic" w:hAnsi="Century Gothic"/>
                          <w:sz w:val="28"/>
                          <w:szCs w:val="28"/>
                        </w:rPr>
                      </w:pPr>
                      <w:r>
                        <w:rPr>
                          <w:rFonts w:ascii="Century Gothic" w:hAnsi="Century Gothic"/>
                          <w:sz w:val="28"/>
                          <w:szCs w:val="28"/>
                        </w:rPr>
                        <w:t>S</w:t>
                      </w:r>
                      <w:r w:rsidR="002B67C8">
                        <w:rPr>
                          <w:rFonts w:ascii="Century Gothic" w:hAnsi="Century Gothic"/>
                          <w:sz w:val="28"/>
                          <w:szCs w:val="28"/>
                        </w:rPr>
                        <w:t>peech and Language Therapist (SA</w:t>
                      </w:r>
                      <w:r>
                        <w:rPr>
                          <w:rFonts w:ascii="Century Gothic" w:hAnsi="Century Gothic"/>
                          <w:sz w:val="28"/>
                          <w:szCs w:val="28"/>
                        </w:rPr>
                        <w:t>LT)</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Physiotherapy</w:t>
                      </w:r>
                    </w:p>
                    <w:p w:rsidR="0040037B" w:rsidRDefault="0040037B" w:rsidP="0040037B">
                      <w:pPr>
                        <w:spacing w:after="0"/>
                        <w:jc w:val="both"/>
                        <w:rPr>
                          <w:rFonts w:ascii="Century Gothic" w:hAnsi="Century Gothic"/>
                          <w:sz w:val="28"/>
                          <w:szCs w:val="28"/>
                        </w:rPr>
                      </w:pPr>
                      <w:r>
                        <w:rPr>
                          <w:rFonts w:ascii="Century Gothic" w:hAnsi="Century Gothic"/>
                          <w:sz w:val="28"/>
                          <w:szCs w:val="28"/>
                        </w:rPr>
                        <w:t>Occupational Therapy (O.T.)</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School Nurse</w:t>
                      </w:r>
                    </w:p>
                    <w:p w:rsidR="004F7083" w:rsidRDefault="004F7083" w:rsidP="0040037B">
                      <w:pPr>
                        <w:spacing w:after="0"/>
                        <w:jc w:val="both"/>
                        <w:rPr>
                          <w:rFonts w:ascii="Century Gothic" w:hAnsi="Century Gothic"/>
                          <w:sz w:val="28"/>
                          <w:szCs w:val="28"/>
                        </w:rPr>
                      </w:pPr>
                      <w:r>
                        <w:rPr>
                          <w:rFonts w:ascii="Century Gothic" w:hAnsi="Century Gothic"/>
                          <w:sz w:val="28"/>
                          <w:szCs w:val="28"/>
                        </w:rPr>
                        <w:t>Primary Jigsaw</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Sensory Support Services</w:t>
                      </w:r>
                      <w:r w:rsidR="00B729A2">
                        <w:rPr>
                          <w:rFonts w:ascii="Century Gothic" w:hAnsi="Century Gothic"/>
                          <w:sz w:val="28"/>
                          <w:szCs w:val="28"/>
                        </w:rPr>
                        <w:t xml:space="preserve"> (S.S.S)</w:t>
                      </w:r>
                    </w:p>
                    <w:p w:rsidR="00B729A2" w:rsidRDefault="004F7083" w:rsidP="0040037B">
                      <w:pPr>
                        <w:spacing w:after="0"/>
                        <w:jc w:val="both"/>
                        <w:rPr>
                          <w:rFonts w:ascii="Century Gothic" w:hAnsi="Century Gothic"/>
                          <w:sz w:val="28"/>
                          <w:szCs w:val="28"/>
                        </w:rPr>
                      </w:pPr>
                      <w:r>
                        <w:rPr>
                          <w:rFonts w:ascii="Century Gothic" w:hAnsi="Century Gothic"/>
                          <w:sz w:val="28"/>
                          <w:szCs w:val="28"/>
                        </w:rPr>
                        <w:t>School’s Family Worker</w:t>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t>Social Services</w:t>
                      </w:r>
                      <w:r>
                        <w:rPr>
                          <w:rFonts w:ascii="Century Gothic" w:hAnsi="Century Gothic"/>
                          <w:sz w:val="28"/>
                          <w:szCs w:val="28"/>
                        </w:rPr>
                        <w:tab/>
                      </w:r>
                    </w:p>
                    <w:p w:rsidR="00B729A2" w:rsidRDefault="00B729A2" w:rsidP="0040037B">
                      <w:pPr>
                        <w:spacing w:after="0"/>
                        <w:jc w:val="both"/>
                        <w:rPr>
                          <w:rFonts w:ascii="Century Gothic" w:hAnsi="Century Gothic"/>
                          <w:sz w:val="28"/>
                          <w:szCs w:val="28"/>
                        </w:rPr>
                      </w:pPr>
                      <w:r>
                        <w:rPr>
                          <w:rFonts w:ascii="Century Gothic" w:hAnsi="Century Gothic"/>
                          <w:sz w:val="28"/>
                          <w:szCs w:val="28"/>
                        </w:rPr>
                        <w:t>Turn the Page Counselling</w:t>
                      </w:r>
                      <w:r w:rsidR="00894817">
                        <w:rPr>
                          <w:rFonts w:ascii="Century Gothic" w:hAnsi="Century Gothic"/>
                          <w:sz w:val="28"/>
                          <w:szCs w:val="28"/>
                        </w:rPr>
                        <w:t xml:space="preserve"> Joanna Page</w:t>
                      </w:r>
                    </w:p>
                    <w:p w:rsidR="004F7083" w:rsidRDefault="00B729A2" w:rsidP="0040037B">
                      <w:pPr>
                        <w:spacing w:after="0"/>
                        <w:jc w:val="both"/>
                        <w:rPr>
                          <w:rFonts w:ascii="Century Gothic" w:hAnsi="Century Gothic"/>
                          <w:sz w:val="28"/>
                          <w:szCs w:val="28"/>
                        </w:rPr>
                      </w:pPr>
                      <w:r>
                        <w:rPr>
                          <w:rFonts w:ascii="Century Gothic" w:hAnsi="Century Gothic"/>
                          <w:sz w:val="28"/>
                          <w:szCs w:val="28"/>
                        </w:rPr>
                        <w:t>Signpost for Young Carers</w:t>
                      </w:r>
                      <w:r w:rsidR="004F7083">
                        <w:rPr>
                          <w:rFonts w:ascii="Century Gothic" w:hAnsi="Century Gothic"/>
                          <w:sz w:val="28"/>
                          <w:szCs w:val="28"/>
                        </w:rPr>
                        <w:tab/>
                      </w:r>
                      <w:r w:rsidR="004F7083">
                        <w:rPr>
                          <w:rFonts w:ascii="Century Gothic" w:hAnsi="Century Gothic"/>
                          <w:sz w:val="28"/>
                          <w:szCs w:val="28"/>
                        </w:rPr>
                        <w:tab/>
                      </w:r>
                      <w:r w:rsidR="004F7083">
                        <w:rPr>
                          <w:rFonts w:ascii="Century Gothic" w:hAnsi="Century Gothic"/>
                          <w:sz w:val="28"/>
                          <w:szCs w:val="28"/>
                        </w:rPr>
                        <w:tab/>
                      </w:r>
                      <w:r w:rsidR="004F7083">
                        <w:rPr>
                          <w:rFonts w:ascii="Century Gothic" w:hAnsi="Century Gothic"/>
                          <w:sz w:val="28"/>
                          <w:szCs w:val="28"/>
                        </w:rPr>
                        <w:tab/>
                      </w:r>
                      <w:r w:rsidR="004F7083">
                        <w:rPr>
                          <w:rFonts w:ascii="Century Gothic" w:hAnsi="Century Gothic"/>
                          <w:sz w:val="28"/>
                          <w:szCs w:val="28"/>
                        </w:rPr>
                        <w:tab/>
                      </w:r>
                    </w:p>
                    <w:p w:rsidR="002B67C8" w:rsidRDefault="002B67C8" w:rsidP="0040037B">
                      <w:pPr>
                        <w:spacing w:after="0"/>
                        <w:jc w:val="both"/>
                        <w:rPr>
                          <w:rFonts w:ascii="Century Gothic" w:hAnsi="Century Gothic"/>
                          <w:sz w:val="28"/>
                          <w:szCs w:val="28"/>
                        </w:rPr>
                      </w:pPr>
                    </w:p>
                    <w:p w:rsidR="00A8700C" w:rsidRDefault="008D5C45" w:rsidP="00F20F12">
                      <w:pPr>
                        <w:spacing w:after="0"/>
                        <w:rPr>
                          <w:rFonts w:ascii="Century Gothic" w:hAnsi="Century Gothic"/>
                          <w:sz w:val="28"/>
                          <w:szCs w:val="28"/>
                        </w:rPr>
                      </w:pPr>
                      <w:r>
                        <w:rPr>
                          <w:rFonts w:ascii="Century Gothic" w:hAnsi="Century Gothic"/>
                          <w:sz w:val="28"/>
                          <w:szCs w:val="28"/>
                        </w:rPr>
                        <w:t xml:space="preserve">These agencies work in different ways at different times depending on the needs of the child – this may involve staff training, meeting with </w:t>
                      </w:r>
                      <w:r w:rsidR="002B67C8">
                        <w:rPr>
                          <w:rFonts w:ascii="Century Gothic" w:hAnsi="Century Gothic"/>
                          <w:sz w:val="28"/>
                          <w:szCs w:val="28"/>
                        </w:rPr>
                        <w:t>teachers/</w:t>
                      </w:r>
                      <w:r>
                        <w:rPr>
                          <w:rFonts w:ascii="Century Gothic" w:hAnsi="Century Gothic"/>
                          <w:sz w:val="28"/>
                          <w:szCs w:val="28"/>
                        </w:rPr>
                        <w:t xml:space="preserve">parents or working </w:t>
                      </w:r>
                      <w:r w:rsidR="002B67C8">
                        <w:rPr>
                          <w:rFonts w:ascii="Century Gothic" w:hAnsi="Century Gothic"/>
                          <w:sz w:val="28"/>
                          <w:szCs w:val="28"/>
                        </w:rPr>
                        <w:t xml:space="preserve">directly </w:t>
                      </w:r>
                      <w:r>
                        <w:rPr>
                          <w:rFonts w:ascii="Century Gothic" w:hAnsi="Century Gothic"/>
                          <w:sz w:val="28"/>
                          <w:szCs w:val="28"/>
                        </w:rPr>
                        <w:t xml:space="preserve">with a child. </w:t>
                      </w:r>
                    </w:p>
                    <w:p w:rsidR="00A8700C" w:rsidRDefault="00A8700C" w:rsidP="00F20F12">
                      <w:pPr>
                        <w:spacing w:after="0"/>
                        <w:rPr>
                          <w:rFonts w:ascii="Century Gothic" w:hAnsi="Century Gothic"/>
                          <w:sz w:val="28"/>
                          <w:szCs w:val="28"/>
                        </w:rPr>
                      </w:pPr>
                    </w:p>
                    <w:p w:rsidR="00A8700C" w:rsidRDefault="003E47BD" w:rsidP="00F20F12">
                      <w:pPr>
                        <w:spacing w:after="0"/>
                        <w:rPr>
                          <w:rFonts w:ascii="Century Gothic" w:hAnsi="Century Gothic"/>
                          <w:sz w:val="28"/>
                          <w:szCs w:val="28"/>
                        </w:rPr>
                      </w:pPr>
                      <w:r>
                        <w:rPr>
                          <w:rFonts w:ascii="Century Gothic" w:hAnsi="Century Gothic"/>
                          <w:sz w:val="28"/>
                          <w:szCs w:val="28"/>
                        </w:rPr>
                        <w:t>For more information</w:t>
                      </w:r>
                      <w:r w:rsidR="00A8700C">
                        <w:rPr>
                          <w:rFonts w:ascii="Century Gothic" w:hAnsi="Century Gothic"/>
                          <w:sz w:val="28"/>
                          <w:szCs w:val="28"/>
                        </w:rPr>
                        <w:t xml:space="preserve"> and contact details</w:t>
                      </w:r>
                      <w:r>
                        <w:rPr>
                          <w:rFonts w:ascii="Century Gothic" w:hAnsi="Century Gothic"/>
                          <w:sz w:val="28"/>
                          <w:szCs w:val="28"/>
                        </w:rPr>
                        <w:t xml:space="preserve"> parents may wish to access Stockport’s Local Offer for S</w:t>
                      </w:r>
                      <w:r w:rsidR="00A8700C">
                        <w:rPr>
                          <w:rFonts w:ascii="Century Gothic" w:hAnsi="Century Gothic"/>
                          <w:sz w:val="28"/>
                          <w:szCs w:val="28"/>
                        </w:rPr>
                        <w:t>EN</w:t>
                      </w:r>
                      <w:r w:rsidR="00CB3A5F">
                        <w:rPr>
                          <w:rFonts w:ascii="Century Gothic" w:hAnsi="Century Gothic"/>
                          <w:sz w:val="28"/>
                          <w:szCs w:val="28"/>
                        </w:rPr>
                        <w:t xml:space="preserve">D </w:t>
                      </w:r>
                      <w:r w:rsidR="00A8700C">
                        <w:rPr>
                          <w:rFonts w:ascii="Century Gothic" w:hAnsi="Century Gothic"/>
                          <w:sz w:val="28"/>
                          <w:szCs w:val="28"/>
                        </w:rPr>
                        <w:t>children</w:t>
                      </w:r>
                    </w:p>
                    <w:p w:rsidR="0040037B" w:rsidRPr="0040037B" w:rsidRDefault="00A8700C" w:rsidP="00F20F12">
                      <w:pPr>
                        <w:spacing w:after="0"/>
                        <w:rPr>
                          <w:rFonts w:ascii="Century Gothic" w:hAnsi="Century Gothic"/>
                          <w:sz w:val="28"/>
                          <w:szCs w:val="28"/>
                        </w:rPr>
                      </w:pPr>
                      <w:r>
                        <w:rPr>
                          <w:rFonts w:ascii="Century Gothic" w:hAnsi="Century Gothic"/>
                          <w:sz w:val="28"/>
                          <w:szCs w:val="28"/>
                        </w:rPr>
                        <w:t xml:space="preserve"> </w:t>
                      </w:r>
                      <w:hyperlink r:id="rId10" w:history="1">
                        <w:r w:rsidRPr="00A8700C">
                          <w:rPr>
                            <w:rStyle w:val="Hyperlink"/>
                            <w:rFonts w:ascii="Century Gothic" w:hAnsi="Century Gothic"/>
                            <w:sz w:val="28"/>
                            <w:szCs w:val="28"/>
                          </w:rPr>
                          <w:t>https://stockport.fsd.org.uk/kb5/stockport/fsd/localoffer.page</w:t>
                        </w:r>
                      </w:hyperlink>
                    </w:p>
                    <w:p w:rsidR="0040037B" w:rsidRDefault="0040037B" w:rsidP="0040037B">
                      <w:pPr>
                        <w:spacing w:after="0"/>
                        <w:jc w:val="center"/>
                      </w:pPr>
                    </w:p>
                    <w:p w:rsidR="00A8700C" w:rsidRDefault="00A8700C"/>
                  </w:txbxContent>
                </v:textbox>
                <w10:wrap anchorx="margin"/>
              </v:roundrect>
            </w:pict>
          </mc:Fallback>
        </mc:AlternateContent>
      </w:r>
    </w:p>
    <w:sectPr w:rsidR="00AB57FC" w:rsidRPr="00DF528D" w:rsidSect="005B01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B1726"/>
    <w:multiLevelType w:val="hybridMultilevel"/>
    <w:tmpl w:val="72B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D8"/>
    <w:rsid w:val="00006C1B"/>
    <w:rsid w:val="0002405B"/>
    <w:rsid w:val="00055B72"/>
    <w:rsid w:val="0009369C"/>
    <w:rsid w:val="000B775F"/>
    <w:rsid w:val="001210EF"/>
    <w:rsid w:val="001216D6"/>
    <w:rsid w:val="00123B41"/>
    <w:rsid w:val="00142ADD"/>
    <w:rsid w:val="001A33F9"/>
    <w:rsid w:val="00232E34"/>
    <w:rsid w:val="00257D9A"/>
    <w:rsid w:val="002916CD"/>
    <w:rsid w:val="002A059E"/>
    <w:rsid w:val="002B67C8"/>
    <w:rsid w:val="002B7BCF"/>
    <w:rsid w:val="002C437F"/>
    <w:rsid w:val="002D37EF"/>
    <w:rsid w:val="00313998"/>
    <w:rsid w:val="003609ED"/>
    <w:rsid w:val="00371C33"/>
    <w:rsid w:val="00382C1F"/>
    <w:rsid w:val="003E3D26"/>
    <w:rsid w:val="003E47BD"/>
    <w:rsid w:val="0040037B"/>
    <w:rsid w:val="00407197"/>
    <w:rsid w:val="00417609"/>
    <w:rsid w:val="00417FE7"/>
    <w:rsid w:val="00433A8A"/>
    <w:rsid w:val="004F08D7"/>
    <w:rsid w:val="004F4952"/>
    <w:rsid w:val="004F7083"/>
    <w:rsid w:val="005A18EC"/>
    <w:rsid w:val="005B01D8"/>
    <w:rsid w:val="005D372C"/>
    <w:rsid w:val="00631D13"/>
    <w:rsid w:val="00680D76"/>
    <w:rsid w:val="00681A39"/>
    <w:rsid w:val="006C5D1C"/>
    <w:rsid w:val="006E156C"/>
    <w:rsid w:val="00704710"/>
    <w:rsid w:val="007579FD"/>
    <w:rsid w:val="00775139"/>
    <w:rsid w:val="007D07F6"/>
    <w:rsid w:val="00844316"/>
    <w:rsid w:val="008871BC"/>
    <w:rsid w:val="00894817"/>
    <w:rsid w:val="008A5FAC"/>
    <w:rsid w:val="008D5C45"/>
    <w:rsid w:val="00901AAA"/>
    <w:rsid w:val="009B4488"/>
    <w:rsid w:val="00A34F1E"/>
    <w:rsid w:val="00A8700C"/>
    <w:rsid w:val="00A95AE6"/>
    <w:rsid w:val="00AB57FC"/>
    <w:rsid w:val="00AD4091"/>
    <w:rsid w:val="00AE5FFC"/>
    <w:rsid w:val="00B131EF"/>
    <w:rsid w:val="00B16F45"/>
    <w:rsid w:val="00B70014"/>
    <w:rsid w:val="00B729A2"/>
    <w:rsid w:val="00B74EEA"/>
    <w:rsid w:val="00BA3D61"/>
    <w:rsid w:val="00BD3C8C"/>
    <w:rsid w:val="00BE6324"/>
    <w:rsid w:val="00BF402E"/>
    <w:rsid w:val="00C13F44"/>
    <w:rsid w:val="00C64BCC"/>
    <w:rsid w:val="00C92DFE"/>
    <w:rsid w:val="00CA78FB"/>
    <w:rsid w:val="00CB3A5F"/>
    <w:rsid w:val="00D42BA0"/>
    <w:rsid w:val="00D60141"/>
    <w:rsid w:val="00D777C3"/>
    <w:rsid w:val="00DB527B"/>
    <w:rsid w:val="00DB65E9"/>
    <w:rsid w:val="00DD321B"/>
    <w:rsid w:val="00DF528D"/>
    <w:rsid w:val="00E05E05"/>
    <w:rsid w:val="00E2628B"/>
    <w:rsid w:val="00E71442"/>
    <w:rsid w:val="00E841F3"/>
    <w:rsid w:val="00EB0930"/>
    <w:rsid w:val="00F046FF"/>
    <w:rsid w:val="00F20F12"/>
    <w:rsid w:val="00F846BB"/>
    <w:rsid w:val="00FA1B0F"/>
    <w:rsid w:val="00FA4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46DE"/>
  <w15:docId w15:val="{60767463-8310-4E50-80CC-EE47B9BB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BCF"/>
    <w:rPr>
      <w:rFonts w:ascii="Tahoma" w:hAnsi="Tahoma" w:cs="Tahoma"/>
      <w:sz w:val="16"/>
      <w:szCs w:val="16"/>
    </w:rPr>
  </w:style>
  <w:style w:type="character" w:styleId="Hyperlink">
    <w:name w:val="Hyperlink"/>
    <w:basedOn w:val="DefaultParagraphFont"/>
    <w:uiPriority w:val="99"/>
    <w:unhideWhenUsed/>
    <w:rsid w:val="00A8700C"/>
    <w:rPr>
      <w:color w:val="0000FF" w:themeColor="hyperlink"/>
      <w:u w:val="single"/>
    </w:rPr>
  </w:style>
  <w:style w:type="paragraph" w:styleId="ListParagraph">
    <w:name w:val="List Paragraph"/>
    <w:basedOn w:val="Normal"/>
    <w:uiPriority w:val="34"/>
    <w:qFormat/>
    <w:rsid w:val="00DB5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d@torkington.stockport.sch.uk" TargetMode="External"/><Relationship Id="rId3" Type="http://schemas.openxmlformats.org/officeDocument/2006/relationships/settings" Target="settings.xml"/><Relationship Id="rId7" Type="http://schemas.openxmlformats.org/officeDocument/2006/relationships/hyperlink" Target="mailto:send@torkington.stockport.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google.co.uk/imgres?imgurl=https://www.torkington.stockport.sch.uk/themes/Torkington/images/logo.png&amp;imgrefurl=https://www.torkington.stockport.sch.uk/&amp;docid=I0WnlUHldkmyfM&amp;tbnid=6axThgBTrRUWbM:&amp;vet=10ahUKEwjI7sa5ypXdAhWoL8AKHYcWAnkQMwg2KAAwAA..i&amp;w=465&amp;h=424&amp;safe=active&amp;bih=570&amp;biw=1366&amp;q=torkington&amp;ved=0ahUKEwjI7sa5ypXdAhWoL8AKHYcWAnkQMwg2KAAwAA&amp;iact=mrc&amp;uact=8" TargetMode="External"/><Relationship Id="rId10" Type="http://schemas.openxmlformats.org/officeDocument/2006/relationships/hyperlink" Target="https://stockport.fsd.org.uk/kb5/stockport/fsd/localoffer.page" TargetMode="External"/><Relationship Id="rId4" Type="http://schemas.openxmlformats.org/officeDocument/2006/relationships/webSettings" Target="webSettings.xml"/><Relationship Id="rId9" Type="http://schemas.openxmlformats.org/officeDocument/2006/relationships/hyperlink" Target="https://stockport.fsd.org.uk/kb5/stockport/fsd/localoffer.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Words>
  <Characters>197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Waters</dc:creator>
  <cp:lastModifiedBy>Mrs Pietrzak</cp:lastModifiedBy>
  <cp:revision>3</cp:revision>
  <dcterms:created xsi:type="dcterms:W3CDTF">2024-09-11T09:39:00Z</dcterms:created>
  <dcterms:modified xsi:type="dcterms:W3CDTF">2025-10-16T09:15:00Z</dcterms:modified>
</cp:coreProperties>
</file>